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17275B" w:rsidRDefault="004C4B30" w:rsidP="008E1F8F">
            <w:pPr>
              <w:spacing w:line="226" w:lineRule="exact"/>
              <w:rPr>
                <w:rFonts w:eastAsia="Calibri"/>
                <w:b/>
                <w:sz w:val="17"/>
                <w:szCs w:val="17"/>
                <w:lang w:val="de-DE"/>
              </w:rPr>
            </w:pPr>
            <w:r w:rsidRPr="0017275B">
              <w:rPr>
                <w:b/>
                <w:sz w:val="17"/>
                <w:szCs w:val="16"/>
                <w:lang w:val="de-DE"/>
              </w:rPr>
              <w:t>Schuler AG</w:t>
            </w:r>
          </w:p>
          <w:p w:rsidR="004C4B30" w:rsidRPr="0017275B" w:rsidRDefault="004C4B30" w:rsidP="008E1F8F">
            <w:pPr>
              <w:spacing w:line="226" w:lineRule="exact"/>
              <w:rPr>
                <w:rFonts w:eastAsia="Calibri"/>
                <w:sz w:val="17"/>
                <w:szCs w:val="17"/>
                <w:lang w:val="de-DE"/>
              </w:rPr>
            </w:pPr>
            <w:r w:rsidRPr="0017275B">
              <w:rPr>
                <w:sz w:val="17"/>
                <w:szCs w:val="16"/>
                <w:lang w:val="de-DE"/>
              </w:rPr>
              <w:t>Bahnhofstraße 41</w:t>
            </w:r>
          </w:p>
          <w:p w:rsidR="004C4B30" w:rsidRPr="0017275B" w:rsidRDefault="004C4B30" w:rsidP="008E1F8F">
            <w:pPr>
              <w:spacing w:line="226" w:lineRule="exact"/>
              <w:rPr>
                <w:rFonts w:eastAsia="Calibri"/>
                <w:sz w:val="17"/>
                <w:szCs w:val="17"/>
                <w:lang w:val="de-DE"/>
              </w:rPr>
            </w:pPr>
            <w:r w:rsidRPr="0017275B">
              <w:rPr>
                <w:sz w:val="17"/>
                <w:szCs w:val="16"/>
                <w:lang w:val="de-DE"/>
              </w:rPr>
              <w:t>73033 Göppingen, Germany</w:t>
            </w:r>
          </w:p>
          <w:p w:rsidR="004C4B30" w:rsidRPr="0017275B" w:rsidRDefault="004C4B30" w:rsidP="008E1F8F">
            <w:pPr>
              <w:spacing w:line="226" w:lineRule="exact"/>
              <w:rPr>
                <w:rFonts w:eastAsia="Calibri"/>
                <w:sz w:val="17"/>
                <w:szCs w:val="17"/>
                <w:lang w:val="de-DE"/>
              </w:rPr>
            </w:pPr>
          </w:p>
          <w:p w:rsidR="004C4B30" w:rsidRPr="0017275B" w:rsidRDefault="004C4B30" w:rsidP="008E1F8F">
            <w:pPr>
              <w:spacing w:line="226" w:lineRule="exact"/>
              <w:rPr>
                <w:rFonts w:eastAsia="Calibri"/>
                <w:b/>
                <w:sz w:val="17"/>
                <w:szCs w:val="17"/>
                <w:lang w:val="de-DE"/>
              </w:rPr>
            </w:pPr>
            <w:r w:rsidRPr="0017275B">
              <w:rPr>
                <w:b/>
                <w:sz w:val="17"/>
                <w:szCs w:val="16"/>
                <w:lang w:val="de-DE"/>
              </w:rPr>
              <w:t>Simon Scherrenbacher</w:t>
            </w:r>
          </w:p>
          <w:p w:rsidR="004C4B30" w:rsidRPr="004C4B30" w:rsidRDefault="004C4B30" w:rsidP="008E1F8F">
            <w:pPr>
              <w:spacing w:line="226" w:lineRule="exact"/>
              <w:rPr>
                <w:rFonts w:eastAsia="Calibri"/>
                <w:sz w:val="17"/>
                <w:szCs w:val="17"/>
              </w:rPr>
            </w:pPr>
            <w:r>
              <w:rPr>
                <w:sz w:val="17"/>
                <w:szCs w:val="16"/>
              </w:rPr>
              <w:t>Corporate Communications</w:t>
            </w:r>
          </w:p>
          <w:p w:rsidR="004C4B30" w:rsidRPr="004C4B30" w:rsidRDefault="004C4B30" w:rsidP="008E1F8F">
            <w:pPr>
              <w:spacing w:line="226" w:lineRule="exact"/>
              <w:rPr>
                <w:rFonts w:eastAsia="Calibri"/>
                <w:sz w:val="17"/>
                <w:szCs w:val="17"/>
              </w:rPr>
            </w:pPr>
            <w:r>
              <w:rPr>
                <w:sz w:val="17"/>
                <w:szCs w:val="16"/>
              </w:rPr>
              <w:t>Telephone +49 7161 66-7789</w:t>
            </w:r>
          </w:p>
          <w:p w:rsidR="004C4B30" w:rsidRPr="004C4B30" w:rsidRDefault="004C4B30" w:rsidP="008E1F8F">
            <w:pPr>
              <w:spacing w:line="226" w:lineRule="exact"/>
              <w:rPr>
                <w:rFonts w:eastAsia="Calibri"/>
                <w:sz w:val="17"/>
                <w:szCs w:val="17"/>
              </w:rPr>
            </w:pPr>
            <w:r>
              <w:rPr>
                <w:sz w:val="17"/>
                <w:szCs w:val="16"/>
              </w:rPr>
              <w:t>Fax +49 7161 66-907</w:t>
            </w:r>
          </w:p>
          <w:p w:rsidR="004C4B30" w:rsidRPr="004C4B30" w:rsidRDefault="00100E77" w:rsidP="008E1F8F">
            <w:pPr>
              <w:spacing w:line="226" w:lineRule="exact"/>
              <w:rPr>
                <w:rFonts w:eastAsia="Calibri"/>
                <w:sz w:val="17"/>
                <w:szCs w:val="17"/>
              </w:rPr>
            </w:pPr>
            <w:hyperlink r:id="rId8" w:history="1">
              <w:r w:rsidR="007C1670">
                <w:rPr>
                  <w:rStyle w:val="Hyperlink"/>
                  <w:sz w:val="17"/>
                  <w:szCs w:val="16"/>
                </w:rPr>
                <w:t>Simon.Scherrenbacher@</w:t>
              </w:r>
              <w:r w:rsidR="007C1670">
                <w:br/>
              </w:r>
              <w:r w:rsidR="007C1670">
                <w:rPr>
                  <w:rStyle w:val="Hyperlink"/>
                  <w:sz w:val="17"/>
                  <w:szCs w:val="16"/>
                </w:rPr>
                <w:t>schulergroup.com</w:t>
              </w:r>
            </w:hyperlink>
          </w:p>
          <w:p w:rsidR="004C4B30" w:rsidRPr="004C4B30" w:rsidRDefault="00100E77" w:rsidP="008E1F8F">
            <w:pPr>
              <w:spacing w:line="226" w:lineRule="exact"/>
              <w:rPr>
                <w:rFonts w:eastAsia="Calibri"/>
                <w:sz w:val="17"/>
                <w:szCs w:val="17"/>
              </w:rPr>
            </w:pPr>
            <w:hyperlink r:id="rId9" w:history="1">
              <w:r w:rsidR="007C1670">
                <w:rPr>
                  <w:rStyle w:val="Hyperlink"/>
                  <w:sz w:val="17"/>
                  <w:szCs w:val="16"/>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4A7F67" w:rsidP="00365A9E">
      <w:pPr>
        <w:pStyle w:val="berschrift1"/>
        <w:rPr>
          <w:sz w:val="2"/>
        </w:rPr>
      </w:pPr>
      <w:r>
        <w:t>Complete flexibility guaranteed</w:t>
      </w:r>
    </w:p>
    <w:p w:rsidR="006A31D9" w:rsidRDefault="004A7F67" w:rsidP="00365A9E">
      <w:pPr>
        <w:pStyle w:val="berschrift2"/>
      </w:pPr>
      <w:r>
        <w:t>KBW, based in Rohrbach, Germany, uses a 2,500 ton hydraulic tryout press from Schuler for the manufacture of car parts for prototypes</w:t>
      </w:r>
    </w:p>
    <w:p w:rsidR="00476D9C" w:rsidRPr="00476D9C" w:rsidRDefault="00476D9C" w:rsidP="00476D9C"/>
    <w:p w:rsidR="007E1606" w:rsidRDefault="00C82B81" w:rsidP="00C82B81">
      <w:r>
        <w:rPr>
          <w:i/>
        </w:rPr>
        <w:t>Göppingen/</w:t>
      </w:r>
      <w:proofErr w:type="spellStart"/>
      <w:r>
        <w:rPr>
          <w:i/>
        </w:rPr>
        <w:t>Rohrbach</w:t>
      </w:r>
      <w:proofErr w:type="spellEnd"/>
      <w:r>
        <w:rPr>
          <w:i/>
        </w:rPr>
        <w:t xml:space="preserve">, </w:t>
      </w:r>
      <w:r w:rsidR="00100E77">
        <w:rPr>
          <w:i/>
        </w:rPr>
        <w:t>24</w:t>
      </w:r>
      <w:r>
        <w:rPr>
          <w:i/>
        </w:rPr>
        <w:t xml:space="preserve">.02.2016 </w:t>
      </w:r>
      <w:r>
        <w:t>– Previously, the largest system in use at Karosseriebau Wagner (KBW) in the Bavarian town of Rohrbach had a press force of 1,200 tons. Now, with a press force of 2,500 tons, a machine with twice as much power has arrived: a hydraulic tryout press from Schuler. Not only will this enable KBW to form considerably larger parts, it will also ensure complete flexibility at the same time.</w:t>
      </w:r>
    </w:p>
    <w:p w:rsidR="00952108" w:rsidRDefault="00952108" w:rsidP="00C82B81"/>
    <w:p w:rsidR="00952108" w:rsidRDefault="00952108" w:rsidP="007D52E4">
      <w:r>
        <w:t>KBW produces prototype parts for VW, Audi, BMW, Daimler, Brose, Faurecia and other automobile manufacturers and suppliers. This means: low batch sizes and dies that are not yet mature. Hydraulic tryout presses are ideal for this, as the system operator can freely program the required speeds and forces and has the full press force at their disposal at all times. What's more, it makes it easier to run-in different dies. The automobile manufacturers, who run-in their dies or produce small series on the KBW press also benefit from these advantages.</w:t>
      </w:r>
    </w:p>
    <w:p w:rsidR="007D52E4" w:rsidRDefault="007D52E4" w:rsidP="00C82B81"/>
    <w:p w:rsidR="00C44638" w:rsidRDefault="00D079C0" w:rsidP="00C82B81">
      <w:r>
        <w:t xml:space="preserve">With an area of 5,000 to 2,500 mm, the clamping surface of the Schuler system is again considerably larger than that of the 1,200 ton press from manufacturer Müller Weingarten, a company which also belongs to Schuler. The investment was part of a plant expansion by KBW, which includes a new </w:t>
      </w:r>
      <w:r w:rsidR="0017275B" w:rsidRPr="00100E77">
        <w:t xml:space="preserve">factory building </w:t>
      </w:r>
      <w:r>
        <w:t>and an additional die machine.</w:t>
      </w:r>
    </w:p>
    <w:p w:rsidR="00955424" w:rsidRDefault="00955424" w:rsidP="00C82B81"/>
    <w:p w:rsidR="00636791" w:rsidRDefault="00C44638" w:rsidP="00C44638">
      <w:pPr>
        <w:pStyle w:val="berschrift2"/>
      </w:pPr>
      <w:r>
        <w:t>Dynamic force control picks up the pace</w:t>
      </w:r>
    </w:p>
    <w:p w:rsidR="00636791" w:rsidRDefault="00381F63" w:rsidP="00636791">
      <w:r>
        <w:t xml:space="preserve">The Schuler press is equipped with dynamic force control (DFC). This means that the slide cylinders are switched on and off via the press control system, in order to increase the working speed. A special servo hydraulic </w:t>
      </w:r>
      <w:r w:rsidR="00100E77" w:rsidRPr="00100E77">
        <w:t>control</w:t>
      </w:r>
      <w:r w:rsidRPr="00100E77">
        <w:t xml:space="preserve"> </w:t>
      </w:r>
      <w:r>
        <w:t>guides the entire flow of oil of the main pumps to the required cylinder surfaces, th</w:t>
      </w:r>
      <w:bookmarkStart w:id="0" w:name="_GoBack"/>
      <w:bookmarkEnd w:id="0"/>
      <w:r>
        <w:t>ereby ensuring an optimum degree of utilization of the main drives. In this way, higher working speeds can be achieved with lower drive power.</w:t>
      </w:r>
    </w:p>
    <w:p w:rsidR="008E2597" w:rsidRDefault="008E2597" w:rsidP="00636791"/>
    <w:p w:rsidR="008E2597" w:rsidRDefault="008E2597" w:rsidP="00603478">
      <w:r>
        <w:t>Thanks to "Efficient Hydraulic Forming" (EHF), the energy requirement of the system also falls completely automatically in all operating phases. The main drives that are not required switch off via a standby function as soon as the forming process does not require any energy. A patented startup system bypasses the usual startup characteristic of drives and thus utilize</w:t>
      </w:r>
      <w:r w:rsidR="00890CCA">
        <w:t>s</w:t>
      </w:r>
      <w:r>
        <w:t xml:space="preserve"> even the shortest breaks without losing time. And the intelligent speed-controlled drive supplies the auxiliary functions with energy exactly when it is required. This effectively minimizes the no-load losses.</w:t>
      </w:r>
    </w:p>
    <w:p w:rsidR="007E1606" w:rsidRDefault="007E1606" w:rsidP="007E1606"/>
    <w:p w:rsidR="00C44638" w:rsidRDefault="00C44638" w:rsidP="007E1606"/>
    <w:p w:rsidR="004A7F67" w:rsidRDefault="004A7F67" w:rsidP="004A7F67">
      <w:pPr>
        <w:pStyle w:val="berschrift2"/>
      </w:pPr>
      <w:r>
        <w:t>Internet</w:t>
      </w:r>
    </w:p>
    <w:p w:rsidR="004A7F67" w:rsidRDefault="00100E77" w:rsidP="004A7F67">
      <w:hyperlink r:id="rId10" w:history="1">
        <w:r w:rsidR="007C1670">
          <w:rPr>
            <w:rStyle w:val="Hyperlink"/>
          </w:rPr>
          <w:t>www.k-b-w.net</w:t>
        </w:r>
      </w:hyperlink>
    </w:p>
    <w:p w:rsidR="007E1606" w:rsidRDefault="007E1606" w:rsidP="007E1606"/>
    <w:p w:rsidR="007E1606" w:rsidRDefault="007E1606" w:rsidP="000E228F">
      <w:pPr>
        <w:pStyle w:val="berschrift3"/>
      </w:pPr>
      <w:r>
        <w:t>Image captions</w:t>
      </w:r>
    </w:p>
    <w:p w:rsidR="00C82B81" w:rsidRDefault="007E1606" w:rsidP="007E1606">
      <w:r>
        <w:t>Bild.jpg: Hydraulic tryout presses provide the operator with the full press force at any time.</w:t>
      </w:r>
    </w:p>
    <w:p w:rsidR="00A52517" w:rsidRDefault="00A52517" w:rsidP="00C44638">
      <w:pPr>
        <w:rPr>
          <w:rFonts w:cs="Arial"/>
        </w:rPr>
      </w:pPr>
      <w:r>
        <w:rPr>
          <w:rFonts w:cs="Arial"/>
        </w:rPr>
        <w:br w:type="page"/>
      </w:r>
      <w:r w:rsidR="005833D5">
        <w:rPr>
          <w:i/>
        </w:rPr>
        <w:lastRenderedPageBreak/>
        <w:t>Please credit Schuler as the image source.</w:t>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9C53E1" w:rsidRDefault="009C53E1" w:rsidP="009C53E1">
      <w:pPr>
        <w:spacing w:line="240" w:lineRule="auto"/>
        <w:ind w:right="-15"/>
        <w:jc w:val="both"/>
        <w:outlineLvl w:val="0"/>
        <w:rPr>
          <w:b/>
          <w:i/>
        </w:rPr>
      </w:pPr>
      <w:r>
        <w:rPr>
          <w:b/>
          <w:i/>
        </w:rPr>
        <w:t xml:space="preserve">About the Schuler Group – </w:t>
      </w:r>
      <w:hyperlink r:id="rId11" w:history="1">
        <w:r>
          <w:rPr>
            <w:rStyle w:val="Hyperlink"/>
            <w:b/>
            <w:i/>
          </w:rPr>
          <w:t>www.schulergroup.com</w:t>
        </w:r>
      </w:hyperlink>
    </w:p>
    <w:p w:rsidR="00A52517" w:rsidRPr="009C53E1" w:rsidRDefault="009C53E1" w:rsidP="009C53E1">
      <w:pPr>
        <w:spacing w:line="240" w:lineRule="auto"/>
        <w:ind w:right="-15"/>
        <w:jc w:val="both"/>
        <w:outlineLvl w:val="0"/>
        <w:rPr>
          <w:i/>
        </w:rPr>
      </w:pPr>
      <w:r>
        <w:rPr>
          <w:i/>
        </w:rPr>
        <w:t>Schuler is the world market leader in metal forming technology. Schuler offers presses, automation solutions, dies, process technology and service for the entire metalworking industry and lightweight automotive design. Our clients consist of automotive manufacturers and suppliers, as well as companies from other industries, such as foundries, household devices, packaging, power and electronics. Schuler is the market leader in minting presses and supplies systems solutions for the aerospace, railway and large pipe industries. In the 2014 fiscal year, Schuler achieved a turnover of 1.18 billion euros. With approximately 5,400 employees, Schuler is represented in 40 nations around the world. The Austrian ANDRITZ Group holds a majority share in Schuler.</w:t>
      </w:r>
      <w:r>
        <w:t xml:space="preserve"> </w:t>
      </w:r>
    </w:p>
    <w:sectPr w:rsidR="00A52517" w:rsidRPr="009C53E1"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43E" w:rsidRDefault="00D2243E" w:rsidP="007E132D">
      <w:r>
        <w:separator/>
      </w:r>
    </w:p>
    <w:p w:rsidR="00D2243E" w:rsidRDefault="00D2243E" w:rsidP="007E132D"/>
  </w:endnote>
  <w:endnote w:type="continuationSeparator" w:id="0">
    <w:p w:rsidR="00D2243E" w:rsidRDefault="00D2243E" w:rsidP="007E132D">
      <w:r>
        <w:continuationSeparator/>
      </w:r>
    </w:p>
    <w:p w:rsidR="00D2243E" w:rsidRDefault="00D2243E"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100E77"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17275B" w:rsidRDefault="00377DED" w:rsidP="004B6CEF">
          <w:pPr>
            <w:pStyle w:val="Absenderinformation"/>
            <w:framePr w:hSpace="0" w:vSpace="0" w:wrap="auto" w:vAnchor="margin" w:hAnchor="text" w:xAlign="left" w:yAlign="inline"/>
            <w:rPr>
              <w:rFonts w:eastAsia="Calibri"/>
              <w:lang w:val="de-DE"/>
            </w:rPr>
          </w:pPr>
          <w:r w:rsidRPr="007E1606">
            <w:rPr>
              <w:rFonts w:eastAsia="Calibri"/>
            </w:rPr>
            <w:fldChar w:fldCharType="begin"/>
          </w:r>
          <w:r w:rsidRPr="0017275B">
            <w:rPr>
              <w:lang w:val="de-DE"/>
            </w:rPr>
            <w:instrText xml:space="preserve"> IF </w:instrText>
          </w:r>
          <w:r w:rsidRPr="007E1606">
            <w:rPr>
              <w:rFonts w:eastAsia="Calibri"/>
            </w:rPr>
            <w:fldChar w:fldCharType="begin"/>
          </w:r>
          <w:r w:rsidRPr="0017275B">
            <w:rPr>
              <w:lang w:val="de-DE"/>
            </w:rPr>
            <w:instrText xml:space="preserve"> NUMPAGES </w:instrText>
          </w:r>
          <w:r w:rsidRPr="007E1606">
            <w:rPr>
              <w:rFonts w:eastAsia="Calibri"/>
            </w:rPr>
            <w:fldChar w:fldCharType="separate"/>
          </w:r>
          <w:r w:rsidRPr="0017275B">
            <w:rPr>
              <w:lang w:val="de-DE"/>
            </w:rPr>
            <w:instrText>4</w:instrText>
          </w:r>
          <w:r w:rsidRPr="007E1606">
            <w:rPr>
              <w:rFonts w:eastAsia="Calibri"/>
              <w:noProof/>
            </w:rPr>
            <w:fldChar w:fldCharType="end"/>
          </w:r>
          <w:r w:rsidRPr="0017275B">
            <w:rPr>
              <w:lang w:val="de-DE"/>
            </w:rPr>
            <w:instrText xml:space="preserve"> &amp;gt; 1 &amp;quot;Page </w:instrText>
          </w:r>
          <w:r w:rsidRPr="007E1606">
            <w:rPr>
              <w:rFonts w:eastAsia="Calibri"/>
            </w:rPr>
            <w:fldChar w:fldCharType="begin"/>
          </w:r>
          <w:r w:rsidRPr="0017275B">
            <w:rPr>
              <w:lang w:val="de-DE"/>
            </w:rPr>
            <w:instrText xml:space="preserve"> PAGE </w:instrText>
          </w:r>
          <w:r w:rsidRPr="007E1606">
            <w:rPr>
              <w:rFonts w:eastAsia="Calibri"/>
            </w:rPr>
            <w:fldChar w:fldCharType="separate"/>
          </w:r>
          <w:r w:rsidRPr="0017275B">
            <w:rPr>
              <w:lang w:val="de-DE"/>
            </w:rPr>
            <w:instrText>1</w:instrText>
          </w:r>
          <w:r w:rsidRPr="007E1606">
            <w:rPr>
              <w:rFonts w:eastAsia="Calibri"/>
            </w:rPr>
            <w:fldChar w:fldCharType="end"/>
          </w:r>
          <w:r w:rsidRPr="0017275B">
            <w:rPr>
              <w:lang w:val="de-DE"/>
            </w:rPr>
            <w:instrText xml:space="preserve"> of </w:instrText>
          </w:r>
          <w:r w:rsidRPr="007E1606">
            <w:rPr>
              <w:rFonts w:eastAsia="Calibri"/>
            </w:rPr>
            <w:fldChar w:fldCharType="begin"/>
          </w:r>
          <w:r w:rsidRPr="0017275B">
            <w:rPr>
              <w:lang w:val="de-DE"/>
            </w:rPr>
            <w:instrText xml:space="preserve"> NUMPAGES </w:instrText>
          </w:r>
          <w:r w:rsidRPr="007E1606">
            <w:rPr>
              <w:rFonts w:eastAsia="Calibri"/>
            </w:rPr>
            <w:fldChar w:fldCharType="separate"/>
          </w:r>
          <w:r w:rsidRPr="0017275B">
            <w:rPr>
              <w:lang w:val="de-DE"/>
            </w:rPr>
            <w:instrText>4</w:instrText>
          </w:r>
          <w:r w:rsidRPr="007E1606">
            <w:rPr>
              <w:rFonts w:eastAsia="Calibri"/>
              <w:noProof/>
            </w:rPr>
            <w:fldChar w:fldCharType="end"/>
          </w:r>
          <w:r w:rsidRPr="0017275B">
            <w:rPr>
              <w:lang w:val="de-DE"/>
            </w:rPr>
            <w:instrText>&amp;quot; &amp;quot; &amp;quot;</w:instrText>
          </w:r>
          <w:r w:rsidRPr="007E1606">
            <w:rPr>
              <w:rFonts w:eastAsia="Calibri"/>
            </w:rPr>
            <w:fldChar w:fldCharType="separate"/>
          </w:r>
          <w:r w:rsidR="00100E77">
            <w:rPr>
              <w:rFonts w:eastAsia="Calibri"/>
              <w:b/>
              <w:bCs/>
              <w:noProof/>
              <w:lang w:val="de-DE"/>
            </w:rPr>
            <w:t>Fehler! Unbekannter Op-Code für verknüpfte Bedingung.</w:t>
          </w:r>
          <w:r w:rsidRPr="007E1606">
            <w:rPr>
              <w:rFonts w:eastAsia="Calibri"/>
            </w:rPr>
            <w:fldChar w:fldCharType="end"/>
          </w:r>
        </w:p>
      </w:tc>
    </w:tr>
  </w:tbl>
  <w:p w:rsidR="00E90330" w:rsidRPr="0017275B" w:rsidRDefault="00E90330" w:rsidP="007E132D">
    <w:pP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43E" w:rsidRDefault="00D2243E" w:rsidP="007E132D">
      <w:r>
        <w:separator/>
      </w:r>
    </w:p>
    <w:p w:rsidR="00D2243E" w:rsidRDefault="00D2243E" w:rsidP="007E132D"/>
  </w:footnote>
  <w:footnote w:type="continuationSeparator" w:id="0">
    <w:p w:rsidR="00D2243E" w:rsidRDefault="00D2243E" w:rsidP="007E132D">
      <w:r>
        <w:continuationSeparator/>
      </w:r>
    </w:p>
    <w:p w:rsidR="00D2243E" w:rsidRDefault="00D2243E"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lang w:val="de-DE" w:eastAsia="de-DE" w:bidi="ar-SA"/>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bidi="ar-SA"/>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lang w:val="de-DE" w:eastAsia="de-DE" w:bidi="ar-SA"/>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E3363B" w:rsidRDefault="00E3363B" w:rsidP="007E132D"/>
  <w:p w:rsidR="00E3363B" w:rsidRPr="00A86ACD" w:rsidRDefault="001E0C3C" w:rsidP="007E132D">
    <w:pPr>
      <w:pStyle w:val="RohtextHandbuch"/>
      <w:rPr>
        <w:sz w:val="32"/>
      </w:rPr>
    </w:pPr>
    <w:r>
      <w:rPr>
        <w:noProof/>
        <w:lang w:val="de-DE" w:eastAsia="de-DE" w:bidi="ar-SA"/>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6E8"/>
    <w:rsid w:val="00003CBE"/>
    <w:rsid w:val="00004C7F"/>
    <w:rsid w:val="00031750"/>
    <w:rsid w:val="00033BD2"/>
    <w:rsid w:val="000716BA"/>
    <w:rsid w:val="000737D9"/>
    <w:rsid w:val="00086F40"/>
    <w:rsid w:val="00090796"/>
    <w:rsid w:val="000A52A8"/>
    <w:rsid w:val="000B704A"/>
    <w:rsid w:val="000C0CAD"/>
    <w:rsid w:val="000D7D91"/>
    <w:rsid w:val="000E228F"/>
    <w:rsid w:val="000F2F77"/>
    <w:rsid w:val="00100E77"/>
    <w:rsid w:val="00102187"/>
    <w:rsid w:val="0012676F"/>
    <w:rsid w:val="00130A5F"/>
    <w:rsid w:val="00136218"/>
    <w:rsid w:val="00136E90"/>
    <w:rsid w:val="00152C69"/>
    <w:rsid w:val="001631E1"/>
    <w:rsid w:val="0016339C"/>
    <w:rsid w:val="0016495A"/>
    <w:rsid w:val="0017275B"/>
    <w:rsid w:val="00173722"/>
    <w:rsid w:val="0017697C"/>
    <w:rsid w:val="001775AA"/>
    <w:rsid w:val="001C1FA2"/>
    <w:rsid w:val="001C3EE2"/>
    <w:rsid w:val="001D68FC"/>
    <w:rsid w:val="001E0C3C"/>
    <w:rsid w:val="001E6823"/>
    <w:rsid w:val="001F6280"/>
    <w:rsid w:val="002077B7"/>
    <w:rsid w:val="00212513"/>
    <w:rsid w:val="00215C8A"/>
    <w:rsid w:val="00217851"/>
    <w:rsid w:val="002315E0"/>
    <w:rsid w:val="002712C2"/>
    <w:rsid w:val="002A1D04"/>
    <w:rsid w:val="002A3A54"/>
    <w:rsid w:val="002A42B6"/>
    <w:rsid w:val="002A4B0E"/>
    <w:rsid w:val="002B391B"/>
    <w:rsid w:val="002B41E8"/>
    <w:rsid w:val="002D46DE"/>
    <w:rsid w:val="003230D4"/>
    <w:rsid w:val="00323555"/>
    <w:rsid w:val="00363740"/>
    <w:rsid w:val="00365A9E"/>
    <w:rsid w:val="003728F6"/>
    <w:rsid w:val="00373C01"/>
    <w:rsid w:val="00377DED"/>
    <w:rsid w:val="00381F63"/>
    <w:rsid w:val="003C626A"/>
    <w:rsid w:val="003D76C7"/>
    <w:rsid w:val="003E270B"/>
    <w:rsid w:val="003E30C0"/>
    <w:rsid w:val="003F0681"/>
    <w:rsid w:val="003F6888"/>
    <w:rsid w:val="00403EFF"/>
    <w:rsid w:val="00431A18"/>
    <w:rsid w:val="004355F7"/>
    <w:rsid w:val="00476782"/>
    <w:rsid w:val="00476D9C"/>
    <w:rsid w:val="00485C6B"/>
    <w:rsid w:val="004A79BC"/>
    <w:rsid w:val="004A7F67"/>
    <w:rsid w:val="004B6CEF"/>
    <w:rsid w:val="004C4B30"/>
    <w:rsid w:val="004C697D"/>
    <w:rsid w:val="004D76DD"/>
    <w:rsid w:val="004F55CA"/>
    <w:rsid w:val="00533491"/>
    <w:rsid w:val="005337CB"/>
    <w:rsid w:val="00546EB8"/>
    <w:rsid w:val="00552A9D"/>
    <w:rsid w:val="005547DF"/>
    <w:rsid w:val="0056007F"/>
    <w:rsid w:val="005648DE"/>
    <w:rsid w:val="0056768B"/>
    <w:rsid w:val="00575FA0"/>
    <w:rsid w:val="005833D5"/>
    <w:rsid w:val="00595D96"/>
    <w:rsid w:val="005C0BBB"/>
    <w:rsid w:val="005C6AE3"/>
    <w:rsid w:val="005F7F68"/>
    <w:rsid w:val="00601238"/>
    <w:rsid w:val="0060142A"/>
    <w:rsid w:val="00603478"/>
    <w:rsid w:val="00636791"/>
    <w:rsid w:val="0065451D"/>
    <w:rsid w:val="00654B60"/>
    <w:rsid w:val="00660D47"/>
    <w:rsid w:val="0067074A"/>
    <w:rsid w:val="00671E3C"/>
    <w:rsid w:val="00674EF3"/>
    <w:rsid w:val="006813B8"/>
    <w:rsid w:val="0068251B"/>
    <w:rsid w:val="00683F3C"/>
    <w:rsid w:val="006848FF"/>
    <w:rsid w:val="00687868"/>
    <w:rsid w:val="006A31D9"/>
    <w:rsid w:val="006A659E"/>
    <w:rsid w:val="006A7F52"/>
    <w:rsid w:val="006C200D"/>
    <w:rsid w:val="006D7242"/>
    <w:rsid w:val="00714E5C"/>
    <w:rsid w:val="0072042B"/>
    <w:rsid w:val="00733AAF"/>
    <w:rsid w:val="007826E4"/>
    <w:rsid w:val="00784E5A"/>
    <w:rsid w:val="00794AEE"/>
    <w:rsid w:val="00795799"/>
    <w:rsid w:val="007B0BF4"/>
    <w:rsid w:val="007C1670"/>
    <w:rsid w:val="007C16F5"/>
    <w:rsid w:val="007D52E4"/>
    <w:rsid w:val="007E132D"/>
    <w:rsid w:val="007E1606"/>
    <w:rsid w:val="007F4512"/>
    <w:rsid w:val="00821B54"/>
    <w:rsid w:val="00821E5D"/>
    <w:rsid w:val="00822597"/>
    <w:rsid w:val="008258E8"/>
    <w:rsid w:val="008334D5"/>
    <w:rsid w:val="00865B83"/>
    <w:rsid w:val="008718D2"/>
    <w:rsid w:val="0087295F"/>
    <w:rsid w:val="00876E6E"/>
    <w:rsid w:val="00877DC8"/>
    <w:rsid w:val="00890CCA"/>
    <w:rsid w:val="00894865"/>
    <w:rsid w:val="008A34E9"/>
    <w:rsid w:val="008A367E"/>
    <w:rsid w:val="008C6578"/>
    <w:rsid w:val="008D1374"/>
    <w:rsid w:val="008D67FA"/>
    <w:rsid w:val="008E1F8F"/>
    <w:rsid w:val="008E2597"/>
    <w:rsid w:val="008F5E25"/>
    <w:rsid w:val="009060ED"/>
    <w:rsid w:val="00920948"/>
    <w:rsid w:val="00920D55"/>
    <w:rsid w:val="00926076"/>
    <w:rsid w:val="00941203"/>
    <w:rsid w:val="00944D93"/>
    <w:rsid w:val="00952108"/>
    <w:rsid w:val="00955424"/>
    <w:rsid w:val="00961469"/>
    <w:rsid w:val="00975A13"/>
    <w:rsid w:val="009A680E"/>
    <w:rsid w:val="009B2577"/>
    <w:rsid w:val="009B3EB7"/>
    <w:rsid w:val="009C53E1"/>
    <w:rsid w:val="009F65F3"/>
    <w:rsid w:val="00A0214C"/>
    <w:rsid w:val="00A31D72"/>
    <w:rsid w:val="00A32B85"/>
    <w:rsid w:val="00A46561"/>
    <w:rsid w:val="00A500A4"/>
    <w:rsid w:val="00A52517"/>
    <w:rsid w:val="00A65375"/>
    <w:rsid w:val="00A86ACD"/>
    <w:rsid w:val="00A9156A"/>
    <w:rsid w:val="00A91986"/>
    <w:rsid w:val="00A93519"/>
    <w:rsid w:val="00AC55D1"/>
    <w:rsid w:val="00AC6510"/>
    <w:rsid w:val="00AE3AFF"/>
    <w:rsid w:val="00AF2D43"/>
    <w:rsid w:val="00AF64B9"/>
    <w:rsid w:val="00B01B58"/>
    <w:rsid w:val="00B06BC4"/>
    <w:rsid w:val="00B1412D"/>
    <w:rsid w:val="00B14323"/>
    <w:rsid w:val="00B206B1"/>
    <w:rsid w:val="00B23715"/>
    <w:rsid w:val="00B307A6"/>
    <w:rsid w:val="00B47659"/>
    <w:rsid w:val="00B55136"/>
    <w:rsid w:val="00B66347"/>
    <w:rsid w:val="00B762C9"/>
    <w:rsid w:val="00BA17DD"/>
    <w:rsid w:val="00BA6A29"/>
    <w:rsid w:val="00BE518E"/>
    <w:rsid w:val="00C44638"/>
    <w:rsid w:val="00C64B02"/>
    <w:rsid w:val="00C72CD3"/>
    <w:rsid w:val="00C82B81"/>
    <w:rsid w:val="00C944AD"/>
    <w:rsid w:val="00C97C1F"/>
    <w:rsid w:val="00CA6152"/>
    <w:rsid w:val="00CB0896"/>
    <w:rsid w:val="00CB2B5C"/>
    <w:rsid w:val="00CC2FFE"/>
    <w:rsid w:val="00CC7CCA"/>
    <w:rsid w:val="00CD3AA7"/>
    <w:rsid w:val="00CF281D"/>
    <w:rsid w:val="00D079C0"/>
    <w:rsid w:val="00D14566"/>
    <w:rsid w:val="00D15E35"/>
    <w:rsid w:val="00D16703"/>
    <w:rsid w:val="00D2243E"/>
    <w:rsid w:val="00D236E8"/>
    <w:rsid w:val="00D36969"/>
    <w:rsid w:val="00D40F4E"/>
    <w:rsid w:val="00D5679F"/>
    <w:rsid w:val="00D76894"/>
    <w:rsid w:val="00D82AE7"/>
    <w:rsid w:val="00DA387F"/>
    <w:rsid w:val="00DA546E"/>
    <w:rsid w:val="00DB3F3F"/>
    <w:rsid w:val="00DB73FC"/>
    <w:rsid w:val="00DC5C7D"/>
    <w:rsid w:val="00DD16C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C71F4"/>
    <w:rsid w:val="00EE2B1C"/>
    <w:rsid w:val="00F01B5D"/>
    <w:rsid w:val="00F079C6"/>
    <w:rsid w:val="00F23AAD"/>
    <w:rsid w:val="00F305F3"/>
    <w:rsid w:val="00F44765"/>
    <w:rsid w:val="00F5073A"/>
    <w:rsid w:val="00F54412"/>
    <w:rsid w:val="00F654EB"/>
    <w:rsid w:val="00F660FB"/>
    <w:rsid w:val="00F7676C"/>
    <w:rsid w:val="00F90A2E"/>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rPr>
  </w:style>
  <w:style w:type="table" w:customStyle="1" w:styleId="SCHULERAGEinfacheTabelle">
    <w:name w:val="SCHULER AG | Einfache Tabelle"/>
    <w:basedOn w:val="NormaleTabelle"/>
    <w:uiPriority w:val="99"/>
    <w:rsid w:val="00D76894"/>
    <w:rPr>
      <w:rFonts w:ascii="Calibri" w:eastAsia="Calibri" w:hAnsi="Calibri"/>
      <w:sz w:val="22"/>
      <w:szCs w:val="22"/>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rPr>
  </w:style>
  <w:style w:type="table" w:customStyle="1" w:styleId="SCHULERAGEinfacheTabelle">
    <w:name w:val="SCHULER AG | Einfache Tabelle"/>
    <w:basedOn w:val="NormaleTabelle"/>
    <w:uiPriority w:val="99"/>
    <w:rsid w:val="00D76894"/>
    <w:rPr>
      <w:rFonts w:ascii="Calibri" w:eastAsia="Calibri" w:hAnsi="Calibri"/>
      <w:sz w:val="22"/>
      <w:szCs w:val="22"/>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64888257">
      <w:bodyDiv w:val="1"/>
      <w:marLeft w:val="0"/>
      <w:marRight w:val="0"/>
      <w:marTop w:val="0"/>
      <w:marBottom w:val="0"/>
      <w:divBdr>
        <w:top w:val="none" w:sz="0" w:space="0" w:color="auto"/>
        <w:left w:val="none" w:sz="0" w:space="0" w:color="auto"/>
        <w:bottom w:val="none" w:sz="0" w:space="0" w:color="auto"/>
        <w:right w:val="none" w:sz="0" w:space="0" w:color="auto"/>
      </w:divBdr>
      <w:divsChild>
        <w:div w:id="1713573193">
          <w:marLeft w:val="0"/>
          <w:marRight w:val="0"/>
          <w:marTop w:val="0"/>
          <w:marBottom w:val="0"/>
          <w:divBdr>
            <w:top w:val="none" w:sz="0" w:space="0" w:color="auto"/>
            <w:left w:val="none" w:sz="0" w:space="0" w:color="auto"/>
            <w:bottom w:val="none" w:sz="0" w:space="0" w:color="auto"/>
            <w:right w:val="none" w:sz="0" w:space="0" w:color="auto"/>
          </w:divBdr>
          <w:divsChild>
            <w:div w:id="1316952065">
              <w:marLeft w:val="0"/>
              <w:marRight w:val="0"/>
              <w:marTop w:val="0"/>
              <w:marBottom w:val="0"/>
              <w:divBdr>
                <w:top w:val="none" w:sz="0" w:space="0" w:color="auto"/>
                <w:left w:val="none" w:sz="0" w:space="0" w:color="auto"/>
                <w:bottom w:val="single" w:sz="6" w:space="15" w:color="C5CBCE"/>
                <w:right w:val="none" w:sz="0" w:space="0" w:color="auto"/>
              </w:divBdr>
              <w:divsChild>
                <w:div w:id="2062897727">
                  <w:marLeft w:val="0"/>
                  <w:marRight w:val="0"/>
                  <w:marTop w:val="0"/>
                  <w:marBottom w:val="0"/>
                  <w:divBdr>
                    <w:top w:val="none" w:sz="0" w:space="0" w:color="auto"/>
                    <w:left w:val="none" w:sz="0" w:space="0" w:color="auto"/>
                    <w:bottom w:val="none" w:sz="0" w:space="0" w:color="auto"/>
                    <w:right w:val="none" w:sz="0" w:space="0" w:color="auto"/>
                  </w:divBdr>
                  <w:divsChild>
                    <w:div w:id="738672371">
                      <w:marLeft w:val="0"/>
                      <w:marRight w:val="0"/>
                      <w:marTop w:val="0"/>
                      <w:marBottom w:val="240"/>
                      <w:divBdr>
                        <w:top w:val="none" w:sz="0" w:space="0" w:color="auto"/>
                        <w:left w:val="none" w:sz="0" w:space="0" w:color="auto"/>
                        <w:bottom w:val="none" w:sz="0" w:space="0" w:color="auto"/>
                        <w:right w:val="none" w:sz="0" w:space="0" w:color="auto"/>
                      </w:divBdr>
                      <w:divsChild>
                        <w:div w:id="305168047">
                          <w:marLeft w:val="0"/>
                          <w:marRight w:val="0"/>
                          <w:marTop w:val="0"/>
                          <w:marBottom w:val="0"/>
                          <w:divBdr>
                            <w:top w:val="none" w:sz="0" w:space="0" w:color="auto"/>
                            <w:left w:val="none" w:sz="0" w:space="0" w:color="auto"/>
                            <w:bottom w:val="none" w:sz="0" w:space="0" w:color="auto"/>
                            <w:right w:val="none" w:sz="0" w:space="0" w:color="auto"/>
                          </w:divBdr>
                          <w:divsChild>
                            <w:div w:id="19412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8844366">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k-b-w.net"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577</Words>
  <Characters>3390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3960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3</cp:revision>
  <cp:lastPrinted>2014-01-15T15:59:00Z</cp:lastPrinted>
  <dcterms:created xsi:type="dcterms:W3CDTF">2016-02-24T14:10:00Z</dcterms:created>
  <dcterms:modified xsi:type="dcterms:W3CDTF">2016-02-24T14:11:00Z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