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8D696F9" w14:textId="77777777" w:rsidR="00595D96" w:rsidRPr="000529A8" w:rsidRDefault="00F7676C" w:rsidP="00365A9E">
      <w:pPr>
        <w:pStyle w:val="berschrift1"/>
        <w:rPr>
          <w:lang w:val="en-US"/>
        </w:rPr>
      </w:pPr>
      <w:r w:rsidRPr="000529A8">
        <w:rPr>
          <w:lang w:val="en-US"/>
        </w:rPr>
        <w:t>PRESS</w:t>
      </w:r>
      <w:r w:rsidR="004A4858" w:rsidRPr="000529A8">
        <w:rPr>
          <w:lang w:val="en-US"/>
        </w:rPr>
        <w:t xml:space="preserve"> RELEASE</w:t>
      </w:r>
    </w:p>
    <w:tbl>
      <w:tblPr>
        <w:tblpPr w:leftFromText="284" w:topFromText="9" w:bottomFromText="190" w:vertAnchor="page" w:horzAnchor="page" w:tblpX="8223" w:tblpY="2927"/>
        <w:tblW w:w="0" w:type="auto"/>
        <w:tblLayout w:type="fixed"/>
        <w:tblCellMar>
          <w:left w:w="0" w:type="dxa"/>
          <w:right w:w="0" w:type="dxa"/>
        </w:tblCellMar>
        <w:tblLook w:val="04A0" w:firstRow="1" w:lastRow="0" w:firstColumn="1" w:lastColumn="0" w:noHBand="0" w:noVBand="1"/>
      </w:tblPr>
      <w:tblGrid>
        <w:gridCol w:w="2409"/>
      </w:tblGrid>
      <w:tr w:rsidR="004C4B30" w:rsidRPr="000529A8" w14:paraId="0849E52A" w14:textId="77777777" w:rsidTr="008E1F8F">
        <w:trPr>
          <w:trHeight w:hRule="exact" w:val="2977"/>
        </w:trPr>
        <w:tc>
          <w:tcPr>
            <w:tcW w:w="2409" w:type="dxa"/>
            <w:shd w:val="clear" w:color="auto" w:fill="auto"/>
          </w:tcPr>
          <w:p w14:paraId="2B6A7B6A" w14:textId="77777777" w:rsidR="004C4B30" w:rsidRPr="00713023" w:rsidRDefault="004C4B30" w:rsidP="008E1F8F">
            <w:pPr>
              <w:spacing w:line="226" w:lineRule="exact"/>
              <w:rPr>
                <w:rFonts w:eastAsia="Calibri"/>
                <w:b/>
                <w:sz w:val="17"/>
                <w:szCs w:val="17"/>
                <w:lang w:eastAsia="en-US"/>
              </w:rPr>
            </w:pPr>
            <w:r w:rsidRPr="00713023">
              <w:rPr>
                <w:rFonts w:eastAsia="Calibri"/>
                <w:b/>
                <w:sz w:val="17"/>
                <w:szCs w:val="17"/>
                <w:lang w:eastAsia="en-US"/>
              </w:rPr>
              <w:t>Schuler AG</w:t>
            </w:r>
          </w:p>
          <w:p w14:paraId="2F0D6AC0" w14:textId="77777777" w:rsidR="004C4B30" w:rsidRPr="00713023" w:rsidRDefault="004C4B30" w:rsidP="008E1F8F">
            <w:pPr>
              <w:spacing w:line="226" w:lineRule="exact"/>
              <w:rPr>
                <w:rFonts w:eastAsia="Calibri"/>
                <w:sz w:val="17"/>
                <w:szCs w:val="17"/>
                <w:lang w:eastAsia="en-US"/>
              </w:rPr>
            </w:pPr>
            <w:r w:rsidRPr="00713023">
              <w:rPr>
                <w:rFonts w:eastAsia="Calibri"/>
                <w:sz w:val="17"/>
                <w:szCs w:val="17"/>
                <w:lang w:eastAsia="en-US"/>
              </w:rPr>
              <w:t>Bahnhofstraße 41</w:t>
            </w:r>
          </w:p>
          <w:p w14:paraId="30C5080A" w14:textId="77777777" w:rsidR="004C4B30" w:rsidRPr="00713023" w:rsidRDefault="004C4B30" w:rsidP="008E1F8F">
            <w:pPr>
              <w:spacing w:line="226" w:lineRule="exact"/>
              <w:rPr>
                <w:rFonts w:eastAsia="Calibri"/>
                <w:sz w:val="17"/>
                <w:szCs w:val="17"/>
                <w:lang w:eastAsia="en-US"/>
              </w:rPr>
            </w:pPr>
            <w:r w:rsidRPr="00713023">
              <w:rPr>
                <w:rFonts w:eastAsia="Calibri"/>
                <w:sz w:val="17"/>
                <w:szCs w:val="17"/>
                <w:lang w:eastAsia="en-US"/>
              </w:rPr>
              <w:t>73033 Göppingen</w:t>
            </w:r>
          </w:p>
          <w:p w14:paraId="11D23BA1" w14:textId="77777777" w:rsidR="00407CFC" w:rsidRPr="00713023" w:rsidRDefault="00407CFC" w:rsidP="008E1F8F">
            <w:pPr>
              <w:spacing w:line="226" w:lineRule="exact"/>
              <w:rPr>
                <w:rFonts w:eastAsia="Calibri"/>
                <w:sz w:val="17"/>
                <w:szCs w:val="17"/>
                <w:lang w:eastAsia="en-US"/>
              </w:rPr>
            </w:pPr>
            <w:r w:rsidRPr="00713023">
              <w:rPr>
                <w:rFonts w:eastAsia="Calibri"/>
                <w:sz w:val="17"/>
                <w:szCs w:val="17"/>
                <w:lang w:eastAsia="en-US"/>
              </w:rPr>
              <w:t>Germany</w:t>
            </w:r>
          </w:p>
          <w:p w14:paraId="49465AB7" w14:textId="77777777" w:rsidR="004C4B30" w:rsidRPr="00713023" w:rsidRDefault="004C4B30" w:rsidP="008E1F8F">
            <w:pPr>
              <w:spacing w:line="226" w:lineRule="exact"/>
              <w:rPr>
                <w:rFonts w:eastAsia="Calibri"/>
                <w:sz w:val="17"/>
                <w:szCs w:val="17"/>
                <w:lang w:eastAsia="en-US"/>
              </w:rPr>
            </w:pPr>
          </w:p>
          <w:p w14:paraId="2B130668" w14:textId="77777777" w:rsidR="004C4B30" w:rsidRPr="00713023" w:rsidRDefault="005F6D99" w:rsidP="008E1F8F">
            <w:pPr>
              <w:spacing w:line="226" w:lineRule="exact"/>
              <w:rPr>
                <w:rFonts w:eastAsia="Calibri"/>
                <w:b/>
                <w:sz w:val="17"/>
                <w:szCs w:val="17"/>
                <w:lang w:eastAsia="en-US"/>
              </w:rPr>
            </w:pPr>
            <w:r w:rsidRPr="00713023">
              <w:rPr>
                <w:rFonts w:eastAsia="Calibri"/>
                <w:b/>
                <w:sz w:val="17"/>
                <w:szCs w:val="17"/>
                <w:lang w:eastAsia="en-US"/>
              </w:rPr>
              <w:t>Ingo Schnaitmann</w:t>
            </w:r>
          </w:p>
          <w:p w14:paraId="13E99B27" w14:textId="77777777" w:rsidR="004C4B30" w:rsidRPr="00713023" w:rsidRDefault="004C4B30" w:rsidP="008E1F8F">
            <w:pPr>
              <w:spacing w:line="226" w:lineRule="exact"/>
              <w:rPr>
                <w:rFonts w:eastAsia="Calibri"/>
                <w:sz w:val="17"/>
                <w:szCs w:val="17"/>
                <w:lang w:eastAsia="en-US"/>
              </w:rPr>
            </w:pPr>
            <w:r w:rsidRPr="00713023">
              <w:rPr>
                <w:rFonts w:eastAsia="Calibri"/>
                <w:sz w:val="17"/>
                <w:szCs w:val="17"/>
                <w:lang w:eastAsia="en-US"/>
              </w:rPr>
              <w:t>Unternehmenskommunikation</w:t>
            </w:r>
          </w:p>
          <w:p w14:paraId="03F1D2B5" w14:textId="77777777" w:rsidR="004C4B30" w:rsidRPr="00713023" w:rsidRDefault="00407CFC" w:rsidP="008E1F8F">
            <w:pPr>
              <w:spacing w:line="226" w:lineRule="exact"/>
              <w:rPr>
                <w:rFonts w:eastAsia="Calibri"/>
                <w:sz w:val="17"/>
                <w:szCs w:val="17"/>
                <w:lang w:eastAsia="en-US"/>
              </w:rPr>
            </w:pPr>
            <w:r w:rsidRPr="00713023">
              <w:rPr>
                <w:rFonts w:eastAsia="Calibri"/>
                <w:sz w:val="17"/>
                <w:szCs w:val="17"/>
                <w:lang w:eastAsia="en-US"/>
              </w:rPr>
              <w:t>Phone</w:t>
            </w:r>
            <w:r w:rsidR="004C4B30" w:rsidRPr="00713023">
              <w:rPr>
                <w:rFonts w:eastAsia="Calibri"/>
                <w:sz w:val="17"/>
                <w:szCs w:val="17"/>
                <w:lang w:eastAsia="en-US"/>
              </w:rPr>
              <w:t xml:space="preserve"> +49 7161 66-</w:t>
            </w:r>
            <w:r w:rsidR="005F6D99" w:rsidRPr="00713023">
              <w:rPr>
                <w:rFonts w:eastAsia="Calibri"/>
                <w:sz w:val="17"/>
                <w:szCs w:val="17"/>
                <w:lang w:eastAsia="en-US"/>
              </w:rPr>
              <w:t>201</w:t>
            </w:r>
          </w:p>
          <w:p w14:paraId="6F2D0B52" w14:textId="77777777" w:rsidR="004C4B30" w:rsidRPr="00713023" w:rsidRDefault="004C4B30" w:rsidP="008E1F8F">
            <w:pPr>
              <w:spacing w:line="226" w:lineRule="exact"/>
              <w:rPr>
                <w:rFonts w:eastAsia="Calibri"/>
                <w:sz w:val="17"/>
                <w:szCs w:val="17"/>
                <w:lang w:eastAsia="en-US"/>
              </w:rPr>
            </w:pPr>
            <w:r w:rsidRPr="00713023">
              <w:rPr>
                <w:rFonts w:eastAsia="Calibri"/>
                <w:sz w:val="17"/>
                <w:szCs w:val="17"/>
                <w:lang w:eastAsia="en-US"/>
              </w:rPr>
              <w:t>Fax +49 7161 66-907</w:t>
            </w:r>
          </w:p>
          <w:p w14:paraId="2E183104" w14:textId="77777777" w:rsidR="004C4B30" w:rsidRPr="00713023" w:rsidRDefault="00F9690F" w:rsidP="008E1F8F">
            <w:pPr>
              <w:spacing w:line="226" w:lineRule="exact"/>
              <w:rPr>
                <w:rFonts w:eastAsia="Calibri"/>
                <w:sz w:val="17"/>
                <w:szCs w:val="17"/>
                <w:lang w:eastAsia="en-US"/>
              </w:rPr>
            </w:pPr>
            <w:hyperlink r:id="rId8" w:history="1">
              <w:r w:rsidR="00DD0522" w:rsidRPr="00713023">
                <w:rPr>
                  <w:rStyle w:val="Hyperlink"/>
                  <w:rFonts w:eastAsia="Calibri"/>
                  <w:sz w:val="17"/>
                  <w:szCs w:val="17"/>
                  <w:lang w:eastAsia="en-US"/>
                </w:rPr>
                <w:t>Ingo.Schnaitmann@</w:t>
              </w:r>
              <w:r w:rsidR="00DD0522" w:rsidRPr="00713023">
                <w:rPr>
                  <w:rStyle w:val="Hyperlink"/>
                  <w:rFonts w:eastAsia="Calibri"/>
                  <w:sz w:val="17"/>
                  <w:szCs w:val="17"/>
                  <w:lang w:eastAsia="en-US"/>
                </w:rPr>
                <w:br/>
                <w:t>schulergroup.com</w:t>
              </w:r>
            </w:hyperlink>
          </w:p>
          <w:p w14:paraId="711D3367" w14:textId="77777777" w:rsidR="004C4B30" w:rsidRPr="000529A8" w:rsidRDefault="00F9690F" w:rsidP="008E1F8F">
            <w:pPr>
              <w:spacing w:line="226" w:lineRule="exact"/>
              <w:rPr>
                <w:rFonts w:eastAsia="Calibri"/>
                <w:sz w:val="17"/>
                <w:szCs w:val="17"/>
                <w:lang w:val="en-US" w:eastAsia="en-US"/>
              </w:rPr>
            </w:pPr>
            <w:hyperlink r:id="rId9" w:history="1">
              <w:r w:rsidR="004C4B30" w:rsidRPr="000529A8">
                <w:rPr>
                  <w:rStyle w:val="Hyperlink"/>
                  <w:rFonts w:eastAsia="Calibri"/>
                  <w:sz w:val="17"/>
                  <w:szCs w:val="17"/>
                  <w:lang w:val="en-US" w:eastAsia="en-US"/>
                </w:rPr>
                <w:t>www.schulergroup.com/pr</w:t>
              </w:r>
            </w:hyperlink>
          </w:p>
        </w:tc>
      </w:tr>
    </w:tbl>
    <w:p w14:paraId="15E941B8" w14:textId="77777777" w:rsidR="007E1606" w:rsidRPr="000529A8" w:rsidRDefault="007E1606" w:rsidP="007E132D">
      <w:pPr>
        <w:rPr>
          <w:lang w:val="en-US"/>
        </w:rPr>
      </w:pPr>
    </w:p>
    <w:p w14:paraId="308AF1EF" w14:textId="77777777" w:rsidR="00476D9C" w:rsidRPr="000529A8" w:rsidRDefault="00476D9C" w:rsidP="007E132D">
      <w:pPr>
        <w:rPr>
          <w:lang w:val="en-US"/>
        </w:rPr>
      </w:pPr>
    </w:p>
    <w:p w14:paraId="5D70193E" w14:textId="77777777" w:rsidR="00476D9C" w:rsidRPr="000529A8" w:rsidRDefault="00476D9C" w:rsidP="007E132D">
      <w:pPr>
        <w:rPr>
          <w:lang w:val="en-US"/>
        </w:rPr>
      </w:pPr>
    </w:p>
    <w:p w14:paraId="30853AF0" w14:textId="77777777" w:rsidR="00476D9C" w:rsidRPr="000529A8" w:rsidRDefault="00476D9C" w:rsidP="007E132D">
      <w:pPr>
        <w:rPr>
          <w:lang w:val="en-US"/>
        </w:rPr>
      </w:pPr>
    </w:p>
    <w:p w14:paraId="0232D3BF" w14:textId="55FE11CB" w:rsidR="00407CFC" w:rsidRPr="000529A8" w:rsidRDefault="00407CFC" w:rsidP="00407CFC">
      <w:pPr>
        <w:pStyle w:val="berschrift1"/>
        <w:rPr>
          <w:sz w:val="2"/>
          <w:lang w:val="en-US"/>
        </w:rPr>
      </w:pPr>
      <w:r w:rsidRPr="000529A8">
        <w:rPr>
          <w:lang w:val="en-US"/>
        </w:rPr>
        <w:t xml:space="preserve">Schuler </w:t>
      </w:r>
      <w:r w:rsidR="005A25E1">
        <w:rPr>
          <w:lang w:val="en-US"/>
        </w:rPr>
        <w:t xml:space="preserve">expects higher earnings </w:t>
      </w:r>
    </w:p>
    <w:p w14:paraId="72F1EF98" w14:textId="59B65645" w:rsidR="00476D9C" w:rsidRPr="000529A8" w:rsidRDefault="00616643" w:rsidP="00476D9C">
      <w:pPr>
        <w:rPr>
          <w:rFonts w:cs="Arial"/>
          <w:b/>
          <w:szCs w:val="24"/>
          <w:lang w:val="en-US"/>
        </w:rPr>
      </w:pPr>
      <w:r w:rsidRPr="000529A8">
        <w:rPr>
          <w:rFonts w:cs="Arial"/>
          <w:b/>
          <w:szCs w:val="24"/>
          <w:lang w:val="en-US"/>
        </w:rPr>
        <w:t>E</w:t>
      </w:r>
      <w:r>
        <w:rPr>
          <w:rFonts w:cs="Arial"/>
          <w:b/>
          <w:szCs w:val="24"/>
          <w:lang w:val="en-US"/>
        </w:rPr>
        <w:t>arnings</w:t>
      </w:r>
      <w:r w:rsidR="005A25E1">
        <w:rPr>
          <w:rFonts w:cs="Arial"/>
          <w:b/>
          <w:szCs w:val="24"/>
          <w:lang w:val="en-US"/>
        </w:rPr>
        <w:t xml:space="preserve"> guidance upgraded to </w:t>
      </w:r>
      <w:r w:rsidR="00407CFC" w:rsidRPr="000529A8">
        <w:rPr>
          <w:rFonts w:cs="Arial"/>
          <w:b/>
          <w:szCs w:val="24"/>
          <w:lang w:val="en-US"/>
        </w:rPr>
        <w:t>8</w:t>
      </w:r>
      <w:r w:rsidR="001D7998">
        <w:rPr>
          <w:rFonts w:cs="Arial"/>
          <w:b/>
          <w:szCs w:val="24"/>
          <w:lang w:val="en-US"/>
        </w:rPr>
        <w:t>.</w:t>
      </w:r>
      <w:r w:rsidR="00407CFC" w:rsidRPr="000529A8">
        <w:rPr>
          <w:rFonts w:cs="Arial"/>
          <w:b/>
          <w:szCs w:val="24"/>
          <w:lang w:val="en-US"/>
        </w:rPr>
        <w:t xml:space="preserve">5 </w:t>
      </w:r>
      <w:r w:rsidR="001D7998">
        <w:rPr>
          <w:rFonts w:cs="Arial"/>
          <w:b/>
          <w:szCs w:val="24"/>
          <w:lang w:val="en-US"/>
        </w:rPr>
        <w:t>percent</w:t>
      </w:r>
      <w:r w:rsidR="00407CFC" w:rsidRPr="000529A8">
        <w:rPr>
          <w:rFonts w:cs="Arial"/>
          <w:b/>
          <w:szCs w:val="24"/>
          <w:lang w:val="en-US"/>
        </w:rPr>
        <w:t xml:space="preserve"> EBITA</w:t>
      </w:r>
      <w:r w:rsidR="005A25E1">
        <w:rPr>
          <w:rFonts w:cs="Arial"/>
          <w:b/>
          <w:szCs w:val="24"/>
          <w:lang w:val="en-US"/>
        </w:rPr>
        <w:t xml:space="preserve"> </w:t>
      </w:r>
      <w:r w:rsidR="00407CFC" w:rsidRPr="000529A8">
        <w:rPr>
          <w:rFonts w:cs="Arial"/>
          <w:b/>
          <w:szCs w:val="24"/>
          <w:lang w:val="en-US"/>
        </w:rPr>
        <w:t xml:space="preserve">– </w:t>
      </w:r>
      <w:r w:rsidR="00407CFC" w:rsidRPr="000529A8">
        <w:rPr>
          <w:rFonts w:cs="Arial"/>
          <w:b/>
          <w:szCs w:val="24"/>
          <w:lang w:val="en-US"/>
        </w:rPr>
        <w:br/>
      </w:r>
      <w:r w:rsidR="005A25E1">
        <w:rPr>
          <w:rFonts w:cs="Arial"/>
          <w:b/>
          <w:szCs w:val="24"/>
          <w:lang w:val="en-US"/>
        </w:rPr>
        <w:t xml:space="preserve">new orders </w:t>
      </w:r>
      <w:r w:rsidR="00271D3D">
        <w:rPr>
          <w:rFonts w:cs="Arial"/>
          <w:b/>
          <w:szCs w:val="24"/>
          <w:lang w:val="en-US"/>
        </w:rPr>
        <w:t xml:space="preserve">up </w:t>
      </w:r>
      <w:r w:rsidR="005A25E1">
        <w:rPr>
          <w:rFonts w:cs="Arial"/>
          <w:b/>
          <w:szCs w:val="24"/>
          <w:lang w:val="en-US"/>
        </w:rPr>
        <w:t xml:space="preserve">by more than </w:t>
      </w:r>
      <w:r w:rsidR="00407CFC" w:rsidRPr="000529A8">
        <w:rPr>
          <w:rFonts w:cs="Arial"/>
          <w:b/>
          <w:szCs w:val="24"/>
          <w:lang w:val="en-US"/>
        </w:rPr>
        <w:t xml:space="preserve">10 </w:t>
      </w:r>
      <w:r w:rsidR="001D7998">
        <w:rPr>
          <w:rFonts w:cs="Arial"/>
          <w:b/>
          <w:szCs w:val="24"/>
          <w:lang w:val="en-US"/>
        </w:rPr>
        <w:t>percent</w:t>
      </w:r>
    </w:p>
    <w:p w14:paraId="468196AD" w14:textId="77777777" w:rsidR="00407CFC" w:rsidRPr="000529A8" w:rsidRDefault="00407CFC" w:rsidP="00476D9C">
      <w:pPr>
        <w:rPr>
          <w:lang w:val="en-US"/>
        </w:rPr>
      </w:pPr>
    </w:p>
    <w:p w14:paraId="747E505F" w14:textId="1EE0B08A" w:rsidR="00407CFC" w:rsidRPr="000529A8" w:rsidRDefault="00407CFC" w:rsidP="00407CFC">
      <w:pPr>
        <w:tabs>
          <w:tab w:val="right" w:pos="7920"/>
        </w:tabs>
        <w:rPr>
          <w:lang w:val="en-US"/>
        </w:rPr>
      </w:pPr>
      <w:r w:rsidRPr="000529A8">
        <w:rPr>
          <w:i/>
          <w:lang w:val="en-US"/>
        </w:rPr>
        <w:t xml:space="preserve">Göppingen, </w:t>
      </w:r>
      <w:r w:rsidR="00713023">
        <w:rPr>
          <w:i/>
          <w:lang w:val="en-US"/>
        </w:rPr>
        <w:t xml:space="preserve">Germany </w:t>
      </w:r>
      <w:r w:rsidR="005A25E1">
        <w:rPr>
          <w:i/>
          <w:lang w:val="en-US"/>
        </w:rPr>
        <w:t xml:space="preserve">November </w:t>
      </w:r>
      <w:r w:rsidRPr="000529A8">
        <w:rPr>
          <w:i/>
          <w:lang w:val="en-US"/>
        </w:rPr>
        <w:t>6</w:t>
      </w:r>
      <w:r w:rsidR="005A25E1">
        <w:rPr>
          <w:i/>
          <w:lang w:val="en-US"/>
        </w:rPr>
        <w:t xml:space="preserve">, </w:t>
      </w:r>
      <w:r w:rsidRPr="000529A8">
        <w:rPr>
          <w:i/>
          <w:lang w:val="en-US"/>
        </w:rPr>
        <w:t xml:space="preserve">2014 </w:t>
      </w:r>
      <w:r w:rsidRPr="000529A8">
        <w:rPr>
          <w:lang w:val="en-US"/>
        </w:rPr>
        <w:t xml:space="preserve">– </w:t>
      </w:r>
      <w:r w:rsidR="00E935BC">
        <w:rPr>
          <w:lang w:val="en-US"/>
        </w:rPr>
        <w:t>Due to a healthy order position a</w:t>
      </w:r>
      <w:r w:rsidRPr="000529A8">
        <w:rPr>
          <w:lang w:val="en-US"/>
        </w:rPr>
        <w:t>nd positive</w:t>
      </w:r>
      <w:r w:rsidR="00E935BC">
        <w:rPr>
          <w:lang w:val="en-US"/>
        </w:rPr>
        <w:t xml:space="preserve"> one-off effects from its corporate restructuring, </w:t>
      </w:r>
      <w:r w:rsidRPr="000529A8">
        <w:rPr>
          <w:lang w:val="en-US"/>
        </w:rPr>
        <w:t xml:space="preserve">Schuler </w:t>
      </w:r>
      <w:r w:rsidR="00E935BC">
        <w:rPr>
          <w:lang w:val="en-US"/>
        </w:rPr>
        <w:t xml:space="preserve">has upgraded its earnings guidance for the fiscal year </w:t>
      </w:r>
      <w:r w:rsidRPr="000529A8">
        <w:rPr>
          <w:lang w:val="en-US"/>
        </w:rPr>
        <w:t xml:space="preserve">2014. </w:t>
      </w:r>
      <w:r w:rsidR="00271D3D">
        <w:rPr>
          <w:lang w:val="en-US"/>
        </w:rPr>
        <w:t>As already announced in its ad hoc disclosure</w:t>
      </w:r>
      <w:r w:rsidRPr="000529A8">
        <w:rPr>
          <w:lang w:val="en-US"/>
        </w:rPr>
        <w:t xml:space="preserve">, </w:t>
      </w:r>
      <w:r w:rsidR="00271D3D">
        <w:rPr>
          <w:lang w:val="en-US"/>
        </w:rPr>
        <w:t>the</w:t>
      </w:r>
      <w:r w:rsidR="00271D3D" w:rsidRPr="000529A8">
        <w:rPr>
          <w:lang w:val="en-US"/>
        </w:rPr>
        <w:t xml:space="preserve"> </w:t>
      </w:r>
      <w:r w:rsidR="00271D3D">
        <w:rPr>
          <w:lang w:val="en-US"/>
        </w:rPr>
        <w:t>p</w:t>
      </w:r>
      <w:r w:rsidR="00271D3D" w:rsidRPr="000529A8">
        <w:rPr>
          <w:lang w:val="en-US"/>
        </w:rPr>
        <w:t>ress</w:t>
      </w:r>
      <w:r w:rsidR="00271D3D">
        <w:rPr>
          <w:lang w:val="en-US"/>
        </w:rPr>
        <w:t xml:space="preserve"> manufacturer expects earnings before interest</w:t>
      </w:r>
      <w:r w:rsidRPr="000529A8">
        <w:rPr>
          <w:lang w:val="en-US"/>
        </w:rPr>
        <w:t xml:space="preserve">, </w:t>
      </w:r>
      <w:r w:rsidR="00271D3D">
        <w:rPr>
          <w:lang w:val="en-US"/>
        </w:rPr>
        <w:t xml:space="preserve">taxes and amortization </w:t>
      </w:r>
      <w:r w:rsidRPr="000529A8">
        <w:rPr>
          <w:lang w:val="en-US"/>
        </w:rPr>
        <w:t xml:space="preserve">(Ebita) </w:t>
      </w:r>
      <w:r w:rsidR="00271D3D">
        <w:rPr>
          <w:lang w:val="en-US"/>
        </w:rPr>
        <w:t xml:space="preserve">of </w:t>
      </w:r>
      <w:r w:rsidRPr="000529A8">
        <w:rPr>
          <w:lang w:val="en-US"/>
        </w:rPr>
        <w:t>8</w:t>
      </w:r>
      <w:r w:rsidR="001D7998">
        <w:rPr>
          <w:lang w:val="en-US"/>
        </w:rPr>
        <w:t>.</w:t>
      </w:r>
      <w:r w:rsidRPr="000529A8">
        <w:rPr>
          <w:lang w:val="en-US"/>
        </w:rPr>
        <w:t xml:space="preserve">5 </w:t>
      </w:r>
      <w:r w:rsidR="001D7998">
        <w:rPr>
          <w:lang w:val="en-US"/>
        </w:rPr>
        <w:t>percent</w:t>
      </w:r>
      <w:r w:rsidRPr="000529A8">
        <w:rPr>
          <w:lang w:val="en-US"/>
        </w:rPr>
        <w:t xml:space="preserve"> </w:t>
      </w:r>
      <w:r w:rsidR="00271D3D">
        <w:rPr>
          <w:lang w:val="en-US"/>
        </w:rPr>
        <w:t xml:space="preserve">based on sales </w:t>
      </w:r>
      <w:r w:rsidR="009D7CDF">
        <w:rPr>
          <w:lang w:val="en-US"/>
        </w:rPr>
        <w:t>revenue</w:t>
      </w:r>
      <w:r w:rsidRPr="000529A8">
        <w:rPr>
          <w:lang w:val="en-US"/>
        </w:rPr>
        <w:t xml:space="preserve">. </w:t>
      </w:r>
      <w:r w:rsidR="009D7CDF">
        <w:rPr>
          <w:lang w:val="en-US"/>
        </w:rPr>
        <w:t>The previous g</w:t>
      </w:r>
      <w:r w:rsidR="00271D3D">
        <w:rPr>
          <w:lang w:val="en-US"/>
        </w:rPr>
        <w:t xml:space="preserve">uidance for the </w:t>
      </w:r>
      <w:r w:rsidRPr="000529A8">
        <w:rPr>
          <w:lang w:val="en-US"/>
        </w:rPr>
        <w:t>Ebita</w:t>
      </w:r>
      <w:r w:rsidR="00271D3D">
        <w:rPr>
          <w:lang w:val="en-US"/>
        </w:rPr>
        <w:t xml:space="preserve"> m</w:t>
      </w:r>
      <w:r w:rsidRPr="000529A8">
        <w:rPr>
          <w:lang w:val="en-US"/>
        </w:rPr>
        <w:t>arg</w:t>
      </w:r>
      <w:r w:rsidR="00271D3D">
        <w:rPr>
          <w:lang w:val="en-US"/>
        </w:rPr>
        <w:t xml:space="preserve">in was </w:t>
      </w:r>
      <w:r w:rsidRPr="000529A8">
        <w:rPr>
          <w:lang w:val="en-US"/>
        </w:rPr>
        <w:t xml:space="preserve">7 </w:t>
      </w:r>
      <w:r w:rsidR="00271D3D">
        <w:rPr>
          <w:lang w:val="en-US"/>
        </w:rPr>
        <w:t xml:space="preserve">to </w:t>
      </w:r>
      <w:r w:rsidRPr="000529A8">
        <w:rPr>
          <w:lang w:val="en-US"/>
        </w:rPr>
        <w:t xml:space="preserve">8 </w:t>
      </w:r>
      <w:r w:rsidR="001D7998">
        <w:rPr>
          <w:lang w:val="en-US"/>
        </w:rPr>
        <w:t>percent</w:t>
      </w:r>
      <w:r w:rsidRPr="000529A8">
        <w:rPr>
          <w:lang w:val="en-US"/>
        </w:rPr>
        <w:t xml:space="preserve">. </w:t>
      </w:r>
    </w:p>
    <w:p w14:paraId="2CDE5170" w14:textId="77777777" w:rsidR="00407CFC" w:rsidRPr="000529A8" w:rsidRDefault="00407CFC" w:rsidP="00407CFC">
      <w:pPr>
        <w:tabs>
          <w:tab w:val="right" w:pos="7920"/>
        </w:tabs>
        <w:rPr>
          <w:lang w:val="en-US"/>
        </w:rPr>
      </w:pPr>
    </w:p>
    <w:p w14:paraId="67E6F227" w14:textId="7E80C827" w:rsidR="00407CFC" w:rsidRPr="000529A8" w:rsidRDefault="00407CFC" w:rsidP="00407CFC">
      <w:pPr>
        <w:tabs>
          <w:tab w:val="right" w:pos="7920"/>
        </w:tabs>
        <w:rPr>
          <w:lang w:val="en-US"/>
        </w:rPr>
      </w:pPr>
      <w:r w:rsidRPr="000529A8">
        <w:rPr>
          <w:lang w:val="en-US"/>
        </w:rPr>
        <w:t>In</w:t>
      </w:r>
      <w:r w:rsidR="00271D3D">
        <w:rPr>
          <w:lang w:val="en-US"/>
        </w:rPr>
        <w:t xml:space="preserve"> the fi</w:t>
      </w:r>
      <w:r w:rsidRPr="000529A8">
        <w:rPr>
          <w:lang w:val="en-US"/>
        </w:rPr>
        <w:t>rst</w:t>
      </w:r>
      <w:r w:rsidR="00271D3D">
        <w:rPr>
          <w:lang w:val="en-US"/>
        </w:rPr>
        <w:t xml:space="preserve"> nine months, the engineering group received new orders worth € </w:t>
      </w:r>
      <w:r w:rsidRPr="000529A8">
        <w:rPr>
          <w:lang w:val="en-US"/>
        </w:rPr>
        <w:t>916</w:t>
      </w:r>
      <w:r w:rsidR="001D7998">
        <w:rPr>
          <w:lang w:val="en-US"/>
        </w:rPr>
        <w:t>.</w:t>
      </w:r>
      <w:r w:rsidRPr="000529A8">
        <w:rPr>
          <w:lang w:val="en-US"/>
        </w:rPr>
        <w:t xml:space="preserve">3 </w:t>
      </w:r>
      <w:r w:rsidR="001D7998">
        <w:rPr>
          <w:lang w:val="en-US"/>
        </w:rPr>
        <w:t>million</w:t>
      </w:r>
      <w:r w:rsidR="00271D3D">
        <w:rPr>
          <w:lang w:val="en-US"/>
        </w:rPr>
        <w:t>, representing an increase of</w:t>
      </w:r>
      <w:r w:rsidRPr="000529A8">
        <w:rPr>
          <w:lang w:val="en-US"/>
        </w:rPr>
        <w:t xml:space="preserve"> 10</w:t>
      </w:r>
      <w:r w:rsidR="001D7998">
        <w:rPr>
          <w:lang w:val="en-US"/>
        </w:rPr>
        <w:t>.</w:t>
      </w:r>
      <w:r w:rsidRPr="000529A8">
        <w:rPr>
          <w:lang w:val="en-US"/>
        </w:rPr>
        <w:t xml:space="preserve">6 </w:t>
      </w:r>
      <w:r w:rsidR="001D7998">
        <w:rPr>
          <w:lang w:val="en-US"/>
        </w:rPr>
        <w:t>percent</w:t>
      </w:r>
      <w:r w:rsidRPr="000529A8">
        <w:rPr>
          <w:lang w:val="en-US"/>
        </w:rPr>
        <w:t xml:space="preserve"> </w:t>
      </w:r>
      <w:r w:rsidR="00271D3D">
        <w:rPr>
          <w:lang w:val="en-US"/>
        </w:rPr>
        <w:t xml:space="preserve">over the </w:t>
      </w:r>
      <w:r w:rsidR="00713023" w:rsidRPr="00713023">
        <w:rPr>
          <w:lang w:val="en-US"/>
        </w:rPr>
        <w:t>comparable prior-year figure</w:t>
      </w:r>
      <w:r w:rsidRPr="000529A8">
        <w:rPr>
          <w:lang w:val="en-US"/>
        </w:rPr>
        <w:t xml:space="preserve">. </w:t>
      </w:r>
      <w:r w:rsidR="00271D3D">
        <w:rPr>
          <w:lang w:val="en-US"/>
        </w:rPr>
        <w:t xml:space="preserve">New orders from </w:t>
      </w:r>
      <w:r w:rsidRPr="000529A8">
        <w:rPr>
          <w:lang w:val="en-US"/>
        </w:rPr>
        <w:t>Asi</w:t>
      </w:r>
      <w:r w:rsidR="00271D3D">
        <w:rPr>
          <w:lang w:val="en-US"/>
        </w:rPr>
        <w:t xml:space="preserve">a doubled </w:t>
      </w:r>
      <w:r w:rsidR="00713023">
        <w:rPr>
          <w:lang w:val="en-US"/>
        </w:rPr>
        <w:t xml:space="preserve">including through </w:t>
      </w:r>
      <w:r w:rsidR="00271D3D">
        <w:rPr>
          <w:lang w:val="en-US"/>
        </w:rPr>
        <w:t xml:space="preserve">a major order from </w:t>
      </w:r>
      <w:r w:rsidRPr="000529A8">
        <w:rPr>
          <w:lang w:val="en-US"/>
        </w:rPr>
        <w:t>China</w:t>
      </w:r>
      <w:r w:rsidR="009D7CDF">
        <w:rPr>
          <w:lang w:val="en-US"/>
        </w:rPr>
        <w:t>,</w:t>
      </w:r>
      <w:r w:rsidR="00271D3D">
        <w:rPr>
          <w:lang w:val="en-US"/>
        </w:rPr>
        <w:t xml:space="preserve"> which was also the largest </w:t>
      </w:r>
      <w:r w:rsidRPr="000529A8">
        <w:rPr>
          <w:lang w:val="en-US"/>
        </w:rPr>
        <w:t xml:space="preserve">in </w:t>
      </w:r>
      <w:r w:rsidR="00271D3D">
        <w:rPr>
          <w:lang w:val="en-US"/>
        </w:rPr>
        <w:t xml:space="preserve">the company’s </w:t>
      </w:r>
      <w:r w:rsidRPr="000529A8">
        <w:rPr>
          <w:lang w:val="en-US"/>
        </w:rPr>
        <w:t>175-</w:t>
      </w:r>
      <w:r w:rsidR="00271D3D">
        <w:rPr>
          <w:lang w:val="en-US"/>
        </w:rPr>
        <w:t>year history. “The s</w:t>
      </w:r>
      <w:r w:rsidRPr="000529A8">
        <w:rPr>
          <w:lang w:val="en-US"/>
        </w:rPr>
        <w:t>trateg</w:t>
      </w:r>
      <w:r w:rsidR="00271D3D">
        <w:rPr>
          <w:lang w:val="en-US"/>
        </w:rPr>
        <w:t xml:space="preserve">y introduced in </w:t>
      </w:r>
      <w:r w:rsidR="00271D3D" w:rsidRPr="000529A8">
        <w:rPr>
          <w:lang w:val="en-US"/>
        </w:rPr>
        <w:t xml:space="preserve">2011 </w:t>
      </w:r>
      <w:r w:rsidR="00271D3D">
        <w:rPr>
          <w:lang w:val="en-US"/>
        </w:rPr>
        <w:t>of greatly expand</w:t>
      </w:r>
      <w:r w:rsidR="009D7CDF">
        <w:rPr>
          <w:lang w:val="en-US"/>
        </w:rPr>
        <w:t>ing</w:t>
      </w:r>
      <w:r w:rsidR="00271D3D">
        <w:rPr>
          <w:lang w:val="en-US"/>
        </w:rPr>
        <w:t xml:space="preserve"> our entire value added </w:t>
      </w:r>
      <w:r w:rsidRPr="000529A8">
        <w:rPr>
          <w:lang w:val="en-US"/>
        </w:rPr>
        <w:t xml:space="preserve">in China </w:t>
      </w:r>
      <w:r w:rsidR="00271D3D">
        <w:rPr>
          <w:lang w:val="en-US"/>
        </w:rPr>
        <w:t xml:space="preserve">is paying off,” explained </w:t>
      </w:r>
      <w:r w:rsidRPr="000529A8">
        <w:rPr>
          <w:lang w:val="en-US"/>
        </w:rPr>
        <w:t>Schuler</w:t>
      </w:r>
      <w:r w:rsidR="00271D3D">
        <w:rPr>
          <w:lang w:val="en-US"/>
        </w:rPr>
        <w:t xml:space="preserve">’s CEO </w:t>
      </w:r>
      <w:r w:rsidRPr="000529A8">
        <w:rPr>
          <w:lang w:val="en-US"/>
        </w:rPr>
        <w:t xml:space="preserve">Stefan Klebert </w:t>
      </w:r>
      <w:r w:rsidR="00271D3D">
        <w:rPr>
          <w:lang w:val="en-US"/>
        </w:rPr>
        <w:t>on presentation of the nine-month figures</w:t>
      </w:r>
      <w:r w:rsidRPr="000529A8">
        <w:rPr>
          <w:lang w:val="en-US"/>
        </w:rPr>
        <w:t xml:space="preserve">. </w:t>
      </w:r>
    </w:p>
    <w:p w14:paraId="21E4B26A" w14:textId="77777777" w:rsidR="00407CFC" w:rsidRPr="000529A8" w:rsidRDefault="00407CFC" w:rsidP="00407CFC">
      <w:pPr>
        <w:tabs>
          <w:tab w:val="right" w:pos="7920"/>
        </w:tabs>
        <w:rPr>
          <w:rFonts w:cs="Arial"/>
          <w:lang w:val="en-US"/>
        </w:rPr>
      </w:pPr>
    </w:p>
    <w:p w14:paraId="5D9D43BA" w14:textId="260C3E59" w:rsidR="00407CFC" w:rsidRPr="000529A8" w:rsidRDefault="00A95288" w:rsidP="00407CFC">
      <w:pPr>
        <w:tabs>
          <w:tab w:val="right" w:pos="7920"/>
        </w:tabs>
        <w:rPr>
          <w:rFonts w:cs="Arial"/>
          <w:b/>
          <w:lang w:val="en-US"/>
        </w:rPr>
      </w:pPr>
      <w:r>
        <w:rPr>
          <w:rFonts w:cs="Arial"/>
          <w:b/>
          <w:lang w:val="en-US"/>
        </w:rPr>
        <w:t>Sales forecast confirmed – high order backlog</w:t>
      </w:r>
    </w:p>
    <w:p w14:paraId="753C31C0" w14:textId="3851E5DD" w:rsidR="00407CFC" w:rsidRPr="000529A8" w:rsidRDefault="003B15DD" w:rsidP="00407CFC">
      <w:pPr>
        <w:tabs>
          <w:tab w:val="right" w:pos="7920"/>
        </w:tabs>
        <w:rPr>
          <w:rFonts w:cs="Arial"/>
          <w:lang w:val="en-US"/>
        </w:rPr>
      </w:pPr>
      <w:r>
        <w:rPr>
          <w:lang w:val="en-US"/>
        </w:rPr>
        <w:t xml:space="preserve">Due to the typical leadtimes in machine construction, the growth in </w:t>
      </w:r>
      <w:r w:rsidR="009D7CDF">
        <w:rPr>
          <w:lang w:val="en-US"/>
        </w:rPr>
        <w:t xml:space="preserve">new </w:t>
      </w:r>
      <w:r>
        <w:rPr>
          <w:lang w:val="en-US"/>
        </w:rPr>
        <w:t xml:space="preserve">orders </w:t>
      </w:r>
      <w:r w:rsidR="00407CFC" w:rsidRPr="000529A8">
        <w:rPr>
          <w:lang w:val="en-US"/>
        </w:rPr>
        <w:t>wi</w:t>
      </w:r>
      <w:r>
        <w:rPr>
          <w:lang w:val="en-US"/>
        </w:rPr>
        <w:t xml:space="preserve">ll not be recognized in revenue until </w:t>
      </w:r>
      <w:r w:rsidR="00407CFC" w:rsidRPr="000529A8">
        <w:rPr>
          <w:lang w:val="en-US"/>
        </w:rPr>
        <w:t xml:space="preserve">2015. </w:t>
      </w:r>
      <w:r>
        <w:rPr>
          <w:lang w:val="en-US"/>
        </w:rPr>
        <w:t xml:space="preserve">From </w:t>
      </w:r>
      <w:r w:rsidR="00407CFC" w:rsidRPr="000529A8">
        <w:rPr>
          <w:lang w:val="en-US"/>
        </w:rPr>
        <w:t>Januar</w:t>
      </w:r>
      <w:r>
        <w:rPr>
          <w:lang w:val="en-US"/>
        </w:rPr>
        <w:t>y</w:t>
      </w:r>
      <w:r w:rsidR="00407CFC" w:rsidRPr="000529A8">
        <w:rPr>
          <w:lang w:val="en-US"/>
        </w:rPr>
        <w:t xml:space="preserve"> </w:t>
      </w:r>
      <w:r>
        <w:rPr>
          <w:lang w:val="en-US"/>
        </w:rPr>
        <w:t xml:space="preserve">to </w:t>
      </w:r>
      <w:r w:rsidR="00407CFC" w:rsidRPr="000529A8">
        <w:rPr>
          <w:lang w:val="en-US"/>
        </w:rPr>
        <w:t>September 2014</w:t>
      </w:r>
      <w:r>
        <w:rPr>
          <w:lang w:val="en-US"/>
        </w:rPr>
        <w:t>,</w:t>
      </w:r>
      <w:r w:rsidR="00407CFC" w:rsidRPr="000529A8">
        <w:rPr>
          <w:lang w:val="en-US"/>
        </w:rPr>
        <w:t xml:space="preserve"> </w:t>
      </w:r>
      <w:r>
        <w:rPr>
          <w:lang w:val="en-US"/>
        </w:rPr>
        <w:t xml:space="preserve">sales were down </w:t>
      </w:r>
      <w:r w:rsidR="00407CFC" w:rsidRPr="000529A8">
        <w:rPr>
          <w:lang w:val="en-US"/>
        </w:rPr>
        <w:t>7</w:t>
      </w:r>
      <w:r w:rsidR="001D7998">
        <w:rPr>
          <w:lang w:val="en-US"/>
        </w:rPr>
        <w:t>.</w:t>
      </w:r>
      <w:r w:rsidR="00407CFC" w:rsidRPr="000529A8">
        <w:rPr>
          <w:lang w:val="en-US"/>
        </w:rPr>
        <w:t xml:space="preserve">7 </w:t>
      </w:r>
      <w:r w:rsidR="001D7998">
        <w:rPr>
          <w:lang w:val="en-US"/>
        </w:rPr>
        <w:t>percent</w:t>
      </w:r>
      <w:r w:rsidR="00407CFC" w:rsidRPr="000529A8">
        <w:rPr>
          <w:lang w:val="en-US"/>
        </w:rPr>
        <w:t xml:space="preserve"> </w:t>
      </w:r>
      <w:r>
        <w:rPr>
          <w:lang w:val="en-US"/>
        </w:rPr>
        <w:t>at € </w:t>
      </w:r>
      <w:r w:rsidRPr="000529A8">
        <w:rPr>
          <w:lang w:val="en-US"/>
        </w:rPr>
        <w:t>836</w:t>
      </w:r>
      <w:r>
        <w:rPr>
          <w:lang w:val="en-US"/>
        </w:rPr>
        <w:t>.</w:t>
      </w:r>
      <w:r w:rsidRPr="000529A8">
        <w:rPr>
          <w:lang w:val="en-US"/>
        </w:rPr>
        <w:t xml:space="preserve">6 </w:t>
      </w:r>
      <w:r>
        <w:rPr>
          <w:lang w:val="en-US"/>
        </w:rPr>
        <w:t>million</w:t>
      </w:r>
      <w:r w:rsidR="00407CFC" w:rsidRPr="000529A8">
        <w:rPr>
          <w:lang w:val="en-US"/>
        </w:rPr>
        <w:t xml:space="preserve">. </w:t>
      </w:r>
      <w:r w:rsidR="009D7CDF">
        <w:rPr>
          <w:rFonts w:cs="Arial"/>
          <w:lang w:val="en-US"/>
        </w:rPr>
        <w:lastRenderedPageBreak/>
        <w:t>Compared to the exceptionally high prior-year figure, t</w:t>
      </w:r>
      <w:r>
        <w:rPr>
          <w:rFonts w:cs="Arial"/>
          <w:lang w:val="en-US"/>
        </w:rPr>
        <w:t>here was also a decline in t</w:t>
      </w:r>
      <w:r>
        <w:rPr>
          <w:lang w:val="en-US"/>
        </w:rPr>
        <w:t xml:space="preserve">he </w:t>
      </w:r>
      <w:r w:rsidR="00407CFC" w:rsidRPr="000529A8">
        <w:rPr>
          <w:rFonts w:cs="Arial"/>
          <w:lang w:val="en-US"/>
        </w:rPr>
        <w:t>operati</w:t>
      </w:r>
      <w:r>
        <w:rPr>
          <w:rFonts w:cs="Arial"/>
          <w:lang w:val="en-US"/>
        </w:rPr>
        <w:t xml:space="preserve">ng result </w:t>
      </w:r>
      <w:r w:rsidR="00407CFC" w:rsidRPr="000529A8">
        <w:rPr>
          <w:rFonts w:cs="Arial"/>
          <w:lang w:val="en-US"/>
        </w:rPr>
        <w:t xml:space="preserve">(EBITA) </w:t>
      </w:r>
      <w:r>
        <w:rPr>
          <w:rFonts w:cs="Arial"/>
          <w:lang w:val="en-US"/>
        </w:rPr>
        <w:t xml:space="preserve">to </w:t>
      </w:r>
      <w:r>
        <w:rPr>
          <w:lang w:val="en-US"/>
        </w:rPr>
        <w:t>€ </w:t>
      </w:r>
      <w:r w:rsidRPr="000529A8">
        <w:rPr>
          <w:rFonts w:cs="Arial"/>
          <w:lang w:val="en-US"/>
        </w:rPr>
        <w:t>69</w:t>
      </w:r>
      <w:r>
        <w:rPr>
          <w:rFonts w:cs="Arial"/>
          <w:lang w:val="en-US"/>
        </w:rPr>
        <w:t>.</w:t>
      </w:r>
      <w:r w:rsidRPr="000529A8">
        <w:rPr>
          <w:rFonts w:cs="Arial"/>
          <w:lang w:val="en-US"/>
        </w:rPr>
        <w:t xml:space="preserve">1 </w:t>
      </w:r>
      <w:r>
        <w:rPr>
          <w:rFonts w:cs="Arial"/>
          <w:lang w:val="en-US"/>
        </w:rPr>
        <w:t xml:space="preserve">million with an </w:t>
      </w:r>
      <w:r w:rsidR="00407CFC" w:rsidRPr="000529A8">
        <w:rPr>
          <w:rFonts w:cs="Arial"/>
          <w:lang w:val="en-US"/>
        </w:rPr>
        <w:t>EBITA</w:t>
      </w:r>
      <w:r>
        <w:rPr>
          <w:rFonts w:cs="Arial"/>
          <w:lang w:val="en-US"/>
        </w:rPr>
        <w:t xml:space="preserve"> m</w:t>
      </w:r>
      <w:r w:rsidR="00407CFC" w:rsidRPr="000529A8">
        <w:rPr>
          <w:rFonts w:cs="Arial"/>
          <w:lang w:val="en-US"/>
        </w:rPr>
        <w:t>arg</w:t>
      </w:r>
      <w:r>
        <w:rPr>
          <w:rFonts w:cs="Arial"/>
          <w:lang w:val="en-US"/>
        </w:rPr>
        <w:t xml:space="preserve">in of </w:t>
      </w:r>
      <w:r w:rsidR="00407CFC" w:rsidRPr="000529A8">
        <w:rPr>
          <w:rFonts w:cs="Arial"/>
          <w:lang w:val="en-US"/>
        </w:rPr>
        <w:t>8</w:t>
      </w:r>
      <w:r w:rsidR="001D7998">
        <w:rPr>
          <w:rFonts w:cs="Arial"/>
          <w:lang w:val="en-US"/>
        </w:rPr>
        <w:t>.</w:t>
      </w:r>
      <w:r w:rsidR="00407CFC" w:rsidRPr="000529A8">
        <w:rPr>
          <w:rFonts w:cs="Arial"/>
          <w:lang w:val="en-US"/>
        </w:rPr>
        <w:t xml:space="preserve">3 </w:t>
      </w:r>
      <w:r w:rsidR="001D7998">
        <w:rPr>
          <w:rFonts w:cs="Arial"/>
          <w:lang w:val="en-US"/>
        </w:rPr>
        <w:t>percent</w:t>
      </w:r>
      <w:r w:rsidR="00407CFC" w:rsidRPr="000529A8">
        <w:rPr>
          <w:rFonts w:cs="Arial"/>
          <w:lang w:val="en-US"/>
        </w:rPr>
        <w:t xml:space="preserve">. </w:t>
      </w:r>
    </w:p>
    <w:p w14:paraId="214D8445" w14:textId="77777777" w:rsidR="00407CFC" w:rsidRPr="000529A8" w:rsidRDefault="00407CFC" w:rsidP="00407CFC">
      <w:pPr>
        <w:tabs>
          <w:tab w:val="right" w:pos="7920"/>
        </w:tabs>
        <w:rPr>
          <w:rFonts w:cs="Arial"/>
          <w:lang w:val="en-US"/>
        </w:rPr>
      </w:pPr>
    </w:p>
    <w:p w14:paraId="3B60DFC1" w14:textId="453587AD" w:rsidR="00407CFC" w:rsidRDefault="00353F7A" w:rsidP="00407CFC">
      <w:pPr>
        <w:tabs>
          <w:tab w:val="right" w:pos="7920"/>
        </w:tabs>
        <w:rPr>
          <w:rFonts w:cs="Arial"/>
          <w:lang w:val="en-US"/>
        </w:rPr>
      </w:pPr>
      <w:r w:rsidRPr="00353F7A">
        <w:rPr>
          <w:rFonts w:cs="Arial"/>
          <w:lang w:val="en-US"/>
        </w:rPr>
        <w:t>In the final quarter, Schuler expects sales to increase compared to the preceding quarters and earnings to improve. The improvement in earnings will result from the company’s operating business as well as from positive one-off effects due to the reversal of provisions no longer needed this year. In 2013, Schuler announced plans to streamline its structures and reduce headcount by 350. This efficiency enhancement program is now almost fully completed.</w:t>
      </w:r>
    </w:p>
    <w:p w14:paraId="31A2D489" w14:textId="77777777" w:rsidR="00353F7A" w:rsidRPr="00713023" w:rsidRDefault="00353F7A" w:rsidP="00407CFC">
      <w:pPr>
        <w:tabs>
          <w:tab w:val="right" w:pos="7920"/>
        </w:tabs>
        <w:rPr>
          <w:highlight w:val="yellow"/>
          <w:lang w:val="en-US"/>
        </w:rPr>
      </w:pPr>
    </w:p>
    <w:p w14:paraId="0E74BC84" w14:textId="12428B81" w:rsidR="00407CFC" w:rsidRPr="000529A8" w:rsidRDefault="00CC54DB" w:rsidP="00407CFC">
      <w:pPr>
        <w:tabs>
          <w:tab w:val="right" w:pos="7920"/>
        </w:tabs>
        <w:rPr>
          <w:rFonts w:cs="Arial"/>
          <w:lang w:val="en-US"/>
        </w:rPr>
      </w:pPr>
      <w:r w:rsidRPr="00CC54DB">
        <w:rPr>
          <w:rFonts w:cs="Arial"/>
          <w:lang w:val="en-US"/>
        </w:rPr>
        <w:t xml:space="preserve">The press manufacturer </w:t>
      </w:r>
      <w:r w:rsidR="00A43DFA" w:rsidRPr="00CC54DB">
        <w:rPr>
          <w:rFonts w:cs="Arial"/>
          <w:lang w:val="en-US"/>
        </w:rPr>
        <w:t xml:space="preserve">confirmed the sales forecast of € 1.1 to 1.2 billion which it </w:t>
      </w:r>
      <w:r w:rsidR="009D7CDF" w:rsidRPr="00CC54DB">
        <w:rPr>
          <w:rFonts w:cs="Arial"/>
          <w:lang w:val="en-US"/>
        </w:rPr>
        <w:t xml:space="preserve">only </w:t>
      </w:r>
      <w:r w:rsidR="00A43DFA" w:rsidRPr="00CC54DB">
        <w:rPr>
          <w:rFonts w:cs="Arial"/>
          <w:lang w:val="en-US"/>
        </w:rPr>
        <w:t xml:space="preserve">upgraded </w:t>
      </w:r>
      <w:r w:rsidR="009D7CDF" w:rsidRPr="00CC54DB">
        <w:rPr>
          <w:rFonts w:cs="Arial"/>
          <w:lang w:val="en-US"/>
        </w:rPr>
        <w:t xml:space="preserve">in </w:t>
      </w:r>
      <w:r w:rsidR="00407CFC" w:rsidRPr="00CC54DB">
        <w:rPr>
          <w:rFonts w:cs="Arial"/>
          <w:lang w:val="en-US"/>
        </w:rPr>
        <w:t xml:space="preserve">August 2014. </w:t>
      </w:r>
      <w:r w:rsidR="00A43DFA" w:rsidRPr="00CC54DB">
        <w:rPr>
          <w:rFonts w:cs="Arial"/>
          <w:lang w:val="en-US"/>
        </w:rPr>
        <w:t xml:space="preserve">“In view of the </w:t>
      </w:r>
      <w:r w:rsidR="00407CFC" w:rsidRPr="00CC54DB">
        <w:rPr>
          <w:lang w:val="en-US"/>
        </w:rPr>
        <w:t xml:space="preserve">3 </w:t>
      </w:r>
      <w:r w:rsidR="001D7998" w:rsidRPr="00CC54DB">
        <w:rPr>
          <w:lang w:val="en-US"/>
        </w:rPr>
        <w:t>percent</w:t>
      </w:r>
      <w:r w:rsidR="00407CFC" w:rsidRPr="00CC54DB">
        <w:rPr>
          <w:lang w:val="en-US"/>
        </w:rPr>
        <w:t xml:space="preserve"> </w:t>
      </w:r>
      <w:r w:rsidR="00A43DFA" w:rsidRPr="00CC54DB">
        <w:rPr>
          <w:lang w:val="en-US"/>
        </w:rPr>
        <w:t>increase in order backlog to € </w:t>
      </w:r>
      <w:r w:rsidR="00407CFC" w:rsidRPr="00CC54DB">
        <w:rPr>
          <w:lang w:val="en-US"/>
        </w:rPr>
        <w:t>1</w:t>
      </w:r>
      <w:r w:rsidR="001D7998" w:rsidRPr="00CC54DB">
        <w:rPr>
          <w:lang w:val="en-US"/>
        </w:rPr>
        <w:t>.</w:t>
      </w:r>
      <w:r w:rsidR="00407CFC" w:rsidRPr="00CC54DB">
        <w:rPr>
          <w:lang w:val="en-US"/>
        </w:rPr>
        <w:t xml:space="preserve">12 </w:t>
      </w:r>
      <w:r w:rsidR="00A43DFA" w:rsidRPr="00CC54DB">
        <w:rPr>
          <w:lang w:val="en-US"/>
        </w:rPr>
        <w:t>billion a</w:t>
      </w:r>
      <w:r w:rsidR="00407CFC" w:rsidRPr="00CC54DB">
        <w:rPr>
          <w:lang w:val="en-US"/>
        </w:rPr>
        <w:t xml:space="preserve">nd </w:t>
      </w:r>
      <w:r w:rsidR="00A43DFA" w:rsidRPr="00CC54DB">
        <w:rPr>
          <w:lang w:val="en-US"/>
        </w:rPr>
        <w:t xml:space="preserve">the encouraging progress made </w:t>
      </w:r>
      <w:r w:rsidR="00407CFC" w:rsidRPr="00CC54DB">
        <w:rPr>
          <w:lang w:val="en-US"/>
        </w:rPr>
        <w:t xml:space="preserve">in </w:t>
      </w:r>
      <w:r w:rsidR="00A43DFA" w:rsidRPr="00CC54DB">
        <w:rPr>
          <w:lang w:val="en-US"/>
        </w:rPr>
        <w:t>the fi</w:t>
      </w:r>
      <w:r w:rsidR="00407CFC" w:rsidRPr="00CC54DB">
        <w:rPr>
          <w:lang w:val="en-US"/>
        </w:rPr>
        <w:t>rst</w:t>
      </w:r>
      <w:r w:rsidR="00A43DFA" w:rsidRPr="00CC54DB">
        <w:rPr>
          <w:lang w:val="en-US"/>
        </w:rPr>
        <w:t xml:space="preserve"> nine months, we are confident that we will reach our targets for </w:t>
      </w:r>
      <w:r w:rsidR="00407CFC" w:rsidRPr="00CC54DB">
        <w:rPr>
          <w:lang w:val="en-US"/>
        </w:rPr>
        <w:t>2014</w:t>
      </w:r>
      <w:r w:rsidR="00A43DFA" w:rsidRPr="00CC54DB">
        <w:rPr>
          <w:lang w:val="en-US"/>
        </w:rPr>
        <w:t xml:space="preserve">,” said </w:t>
      </w:r>
      <w:r w:rsidR="00407CFC" w:rsidRPr="00CC54DB">
        <w:rPr>
          <w:lang w:val="en-US"/>
        </w:rPr>
        <w:t>Klebert.</w:t>
      </w:r>
    </w:p>
    <w:p w14:paraId="2F70DFC8" w14:textId="77777777" w:rsidR="00407CFC" w:rsidRPr="000529A8" w:rsidRDefault="00407CFC" w:rsidP="00407CFC">
      <w:pPr>
        <w:tabs>
          <w:tab w:val="right" w:pos="7920"/>
        </w:tabs>
        <w:rPr>
          <w:rFonts w:cs="Arial"/>
          <w:lang w:val="en-US"/>
        </w:rPr>
      </w:pPr>
    </w:p>
    <w:p w14:paraId="1845CE9B" w14:textId="44A29C26" w:rsidR="00407CFC" w:rsidRPr="000529A8" w:rsidRDefault="00407CFC" w:rsidP="00407CFC">
      <w:pPr>
        <w:tabs>
          <w:tab w:val="right" w:pos="7920"/>
        </w:tabs>
        <w:rPr>
          <w:b/>
          <w:lang w:val="en-US"/>
        </w:rPr>
      </w:pPr>
      <w:r w:rsidRPr="000529A8">
        <w:rPr>
          <w:b/>
          <w:lang w:val="en-US"/>
        </w:rPr>
        <w:t>Net</w:t>
      </w:r>
      <w:r w:rsidR="00EE1A36">
        <w:rPr>
          <w:b/>
          <w:lang w:val="en-US"/>
        </w:rPr>
        <w:t xml:space="preserve"> </w:t>
      </w:r>
      <w:r w:rsidRPr="000529A8">
        <w:rPr>
          <w:b/>
          <w:lang w:val="en-US"/>
        </w:rPr>
        <w:t>finan</w:t>
      </w:r>
      <w:r w:rsidR="00EE1A36">
        <w:rPr>
          <w:b/>
          <w:lang w:val="en-US"/>
        </w:rPr>
        <w:t xml:space="preserve">cial </w:t>
      </w:r>
      <w:r w:rsidRPr="000529A8">
        <w:rPr>
          <w:b/>
          <w:lang w:val="en-US"/>
        </w:rPr>
        <w:t xml:space="preserve">status </w:t>
      </w:r>
      <w:r w:rsidR="00EE1A36">
        <w:rPr>
          <w:b/>
          <w:lang w:val="en-US"/>
        </w:rPr>
        <w:t xml:space="preserve">improved </w:t>
      </w:r>
      <w:r w:rsidR="00D871FB">
        <w:rPr>
          <w:b/>
          <w:lang w:val="en-US"/>
        </w:rPr>
        <w:t>significantly</w:t>
      </w:r>
    </w:p>
    <w:p w14:paraId="4913C6B5" w14:textId="2887E84E" w:rsidR="00407CFC" w:rsidRPr="000529A8" w:rsidRDefault="00FC0A61" w:rsidP="00407CFC">
      <w:pPr>
        <w:tabs>
          <w:tab w:val="right" w:pos="7920"/>
        </w:tabs>
        <w:rPr>
          <w:lang w:val="en-US"/>
        </w:rPr>
      </w:pPr>
      <w:r>
        <w:rPr>
          <w:lang w:val="en-US"/>
        </w:rPr>
        <w:t xml:space="preserve">The company generated </w:t>
      </w:r>
      <w:r w:rsidR="00011062" w:rsidRPr="00011062">
        <w:rPr>
          <w:lang w:val="en-US"/>
        </w:rPr>
        <w:t xml:space="preserve">net cash flow from operating activities </w:t>
      </w:r>
      <w:r>
        <w:rPr>
          <w:lang w:val="en-US"/>
        </w:rPr>
        <w:t>of € </w:t>
      </w:r>
      <w:r w:rsidR="00407CFC" w:rsidRPr="000529A8">
        <w:rPr>
          <w:lang w:val="en-US"/>
        </w:rPr>
        <w:t>84</w:t>
      </w:r>
      <w:r w:rsidR="001D7998">
        <w:rPr>
          <w:lang w:val="en-US"/>
        </w:rPr>
        <w:t>.</w:t>
      </w:r>
      <w:r w:rsidR="00407CFC" w:rsidRPr="000529A8">
        <w:rPr>
          <w:lang w:val="en-US"/>
        </w:rPr>
        <w:t xml:space="preserve">7 </w:t>
      </w:r>
      <w:r w:rsidR="001D7998">
        <w:rPr>
          <w:lang w:val="en-US"/>
        </w:rPr>
        <w:t>million</w:t>
      </w:r>
      <w:r w:rsidR="00407CFC" w:rsidRPr="000529A8">
        <w:rPr>
          <w:lang w:val="en-US"/>
        </w:rPr>
        <w:t xml:space="preserve"> </w:t>
      </w:r>
      <w:r>
        <w:rPr>
          <w:lang w:val="en-US"/>
        </w:rPr>
        <w:t>in the reporting period, compared to € </w:t>
      </w:r>
      <w:r w:rsidR="00407CFC" w:rsidRPr="000529A8">
        <w:rPr>
          <w:lang w:val="en-US"/>
        </w:rPr>
        <w:t>-16</w:t>
      </w:r>
      <w:r w:rsidR="001D7998">
        <w:rPr>
          <w:lang w:val="en-US"/>
        </w:rPr>
        <w:t>.</w:t>
      </w:r>
      <w:r w:rsidR="00407CFC" w:rsidRPr="000529A8">
        <w:rPr>
          <w:lang w:val="en-US"/>
        </w:rPr>
        <w:t xml:space="preserve">5 </w:t>
      </w:r>
      <w:r w:rsidR="001D7998">
        <w:rPr>
          <w:lang w:val="en-US"/>
        </w:rPr>
        <w:t>million</w:t>
      </w:r>
      <w:r w:rsidR="00407CFC" w:rsidRPr="000529A8">
        <w:rPr>
          <w:lang w:val="en-US"/>
        </w:rPr>
        <w:t xml:space="preserve"> i</w:t>
      </w:r>
      <w:r>
        <w:rPr>
          <w:lang w:val="en-US"/>
        </w:rPr>
        <w:t>n the same period last year</w:t>
      </w:r>
      <w:r w:rsidR="00407CFC" w:rsidRPr="000529A8">
        <w:rPr>
          <w:lang w:val="en-US"/>
        </w:rPr>
        <w:t xml:space="preserve">. </w:t>
      </w:r>
      <w:r w:rsidR="00011062">
        <w:rPr>
          <w:lang w:val="en-US"/>
        </w:rPr>
        <w:t xml:space="preserve">The increase </w:t>
      </w:r>
      <w:r w:rsidR="00011062" w:rsidRPr="00011062">
        <w:rPr>
          <w:lang w:val="en-US"/>
        </w:rPr>
        <w:t>was mainly due to a stronger reduction in net working capital</w:t>
      </w:r>
      <w:r w:rsidR="00407CFC" w:rsidRPr="000529A8">
        <w:rPr>
          <w:lang w:val="en-US"/>
        </w:rPr>
        <w:t>.</w:t>
      </w:r>
      <w:r w:rsidR="00713023">
        <w:rPr>
          <w:lang w:val="en-US"/>
        </w:rPr>
        <w:t xml:space="preserve"> T</w:t>
      </w:r>
      <w:r w:rsidR="00011062" w:rsidRPr="00011062">
        <w:rPr>
          <w:lang w:val="en-US"/>
        </w:rPr>
        <w:t xml:space="preserve">he </w:t>
      </w:r>
      <w:r w:rsidR="009D7CDF">
        <w:rPr>
          <w:lang w:val="en-US"/>
        </w:rPr>
        <w:t xml:space="preserve">Group’s </w:t>
      </w:r>
      <w:r w:rsidR="00011062" w:rsidRPr="00011062">
        <w:rPr>
          <w:lang w:val="en-US"/>
        </w:rPr>
        <w:t xml:space="preserve">net financial status improved </w:t>
      </w:r>
      <w:r w:rsidR="00713023">
        <w:rPr>
          <w:lang w:val="en-US"/>
        </w:rPr>
        <w:t xml:space="preserve">from €202.2 </w:t>
      </w:r>
      <w:r w:rsidR="00682EEF">
        <w:rPr>
          <w:lang w:val="en-US"/>
        </w:rPr>
        <w:t>million</w:t>
      </w:r>
      <w:r w:rsidR="00407CFC" w:rsidRPr="000529A8">
        <w:rPr>
          <w:lang w:val="en-US"/>
        </w:rPr>
        <w:t xml:space="preserve"> </w:t>
      </w:r>
      <w:r w:rsidR="00011062">
        <w:rPr>
          <w:lang w:val="en-US"/>
        </w:rPr>
        <w:t>to € </w:t>
      </w:r>
      <w:r w:rsidR="00407CFC" w:rsidRPr="000529A8">
        <w:rPr>
          <w:lang w:val="en-US"/>
        </w:rPr>
        <w:t>345</w:t>
      </w:r>
      <w:r w:rsidR="001D7998">
        <w:rPr>
          <w:lang w:val="en-US"/>
        </w:rPr>
        <w:t>.</w:t>
      </w:r>
      <w:r w:rsidR="00407CFC" w:rsidRPr="000529A8">
        <w:rPr>
          <w:lang w:val="en-US"/>
        </w:rPr>
        <w:t xml:space="preserve">9 </w:t>
      </w:r>
      <w:r w:rsidR="001D7998">
        <w:rPr>
          <w:lang w:val="en-US"/>
        </w:rPr>
        <w:t>million</w:t>
      </w:r>
      <w:r w:rsidR="00713023">
        <w:rPr>
          <w:lang w:val="en-US"/>
        </w:rPr>
        <w:t xml:space="preserve"> and d</w:t>
      </w:r>
      <w:r w:rsidR="00011062">
        <w:rPr>
          <w:lang w:val="en-US"/>
        </w:rPr>
        <w:t>ue to the development of earnings,</w:t>
      </w:r>
      <w:r w:rsidR="00407CFC" w:rsidRPr="000529A8">
        <w:rPr>
          <w:lang w:val="en-US"/>
        </w:rPr>
        <w:t xml:space="preserve"> </w:t>
      </w:r>
      <w:r w:rsidR="00011062">
        <w:rPr>
          <w:lang w:val="en-US"/>
        </w:rPr>
        <w:t>equity rose to € </w:t>
      </w:r>
      <w:r w:rsidR="00407CFC" w:rsidRPr="000529A8">
        <w:rPr>
          <w:lang w:val="en-US"/>
        </w:rPr>
        <w:t>321</w:t>
      </w:r>
      <w:r w:rsidR="001D7998">
        <w:rPr>
          <w:lang w:val="en-US"/>
        </w:rPr>
        <w:t>.</w:t>
      </w:r>
      <w:r w:rsidR="00407CFC" w:rsidRPr="000529A8">
        <w:rPr>
          <w:lang w:val="en-US"/>
        </w:rPr>
        <w:t xml:space="preserve">3 </w:t>
      </w:r>
      <w:r w:rsidR="001D7998">
        <w:rPr>
          <w:lang w:val="en-US"/>
        </w:rPr>
        <w:t>million</w:t>
      </w:r>
      <w:r w:rsidR="00713023">
        <w:rPr>
          <w:lang w:val="en-US"/>
        </w:rPr>
        <w:t xml:space="preserve">. </w:t>
      </w:r>
      <w:r w:rsidR="00407CFC" w:rsidRPr="000529A8">
        <w:rPr>
          <w:lang w:val="en-US"/>
        </w:rPr>
        <w:t xml:space="preserve"> </w:t>
      </w:r>
      <w:r w:rsidR="00713023">
        <w:rPr>
          <w:lang w:val="en-US"/>
        </w:rPr>
        <w:t xml:space="preserve">The equity ratio amounts </w:t>
      </w:r>
      <w:r w:rsidR="00713023">
        <w:rPr>
          <w:rFonts w:cs="Arial"/>
          <w:lang w:val="en-US"/>
        </w:rPr>
        <w:t xml:space="preserve">to </w:t>
      </w:r>
      <w:r w:rsidR="00713023" w:rsidRPr="000529A8">
        <w:rPr>
          <w:rFonts w:cs="Arial"/>
          <w:lang w:val="en-US"/>
        </w:rPr>
        <w:t>29</w:t>
      </w:r>
      <w:r w:rsidR="00713023">
        <w:rPr>
          <w:rFonts w:cs="Arial"/>
          <w:lang w:val="en-US"/>
        </w:rPr>
        <w:t>.</w:t>
      </w:r>
      <w:r w:rsidR="00713023" w:rsidRPr="000529A8">
        <w:rPr>
          <w:rFonts w:cs="Arial"/>
          <w:lang w:val="en-US"/>
        </w:rPr>
        <w:t xml:space="preserve">3 </w:t>
      </w:r>
      <w:r w:rsidR="00713023">
        <w:rPr>
          <w:rFonts w:cs="Arial"/>
          <w:lang w:val="en-US"/>
        </w:rPr>
        <w:t>percent</w:t>
      </w:r>
      <w:r w:rsidR="00713023" w:rsidRPr="000529A8">
        <w:rPr>
          <w:rFonts w:cs="Arial"/>
          <w:lang w:val="en-US"/>
        </w:rPr>
        <w:t>.</w:t>
      </w:r>
      <w:r w:rsidR="00713023">
        <w:rPr>
          <w:rFonts w:cs="Arial"/>
          <w:lang w:val="en-US"/>
        </w:rPr>
        <w:t xml:space="preserve"> </w:t>
      </w:r>
    </w:p>
    <w:p w14:paraId="16BAE2A7" w14:textId="77777777" w:rsidR="00407CFC" w:rsidRPr="000529A8" w:rsidRDefault="00407CFC" w:rsidP="00407CFC">
      <w:pPr>
        <w:tabs>
          <w:tab w:val="right" w:pos="7920"/>
        </w:tabs>
        <w:rPr>
          <w:lang w:val="en-US"/>
        </w:rPr>
      </w:pPr>
    </w:p>
    <w:p w14:paraId="1A95CC6E" w14:textId="4D2B00DC" w:rsidR="00407CFC" w:rsidRPr="000529A8" w:rsidRDefault="00011062" w:rsidP="00407CFC">
      <w:pPr>
        <w:tabs>
          <w:tab w:val="right" w:pos="7920"/>
        </w:tabs>
        <w:rPr>
          <w:b/>
          <w:lang w:val="en-US"/>
        </w:rPr>
      </w:pPr>
      <w:r>
        <w:rPr>
          <w:lang w:val="en-US"/>
        </w:rPr>
        <w:t>At the end of</w:t>
      </w:r>
      <w:r w:rsidR="00407CFC" w:rsidRPr="000529A8">
        <w:rPr>
          <w:lang w:val="en-US"/>
        </w:rPr>
        <w:t xml:space="preserve"> September 2014</w:t>
      </w:r>
      <w:r>
        <w:rPr>
          <w:lang w:val="en-US"/>
        </w:rPr>
        <w:t>,</w:t>
      </w:r>
      <w:r w:rsidR="00407CFC" w:rsidRPr="000529A8">
        <w:rPr>
          <w:lang w:val="en-US"/>
        </w:rPr>
        <w:t xml:space="preserve"> Schuler </w:t>
      </w:r>
      <w:r>
        <w:rPr>
          <w:lang w:val="en-US"/>
        </w:rPr>
        <w:t>employed 5,</w:t>
      </w:r>
      <w:r w:rsidR="00407CFC" w:rsidRPr="000529A8">
        <w:rPr>
          <w:lang w:val="en-US"/>
        </w:rPr>
        <w:t xml:space="preserve">483 </w:t>
      </w:r>
      <w:r>
        <w:rPr>
          <w:lang w:val="en-US"/>
        </w:rPr>
        <w:t>people around the world</w:t>
      </w:r>
      <w:r w:rsidR="00407CFC" w:rsidRPr="000529A8">
        <w:rPr>
          <w:lang w:val="en-US"/>
        </w:rPr>
        <w:t xml:space="preserve">. </w:t>
      </w:r>
      <w:r>
        <w:rPr>
          <w:lang w:val="en-US"/>
        </w:rPr>
        <w:t xml:space="preserve">This represents a year-on-year decline in headcount of </w:t>
      </w:r>
      <w:r w:rsidR="00407CFC" w:rsidRPr="000529A8">
        <w:rPr>
          <w:lang w:val="en-US"/>
        </w:rPr>
        <w:t>1</w:t>
      </w:r>
      <w:r w:rsidR="001D7998">
        <w:rPr>
          <w:lang w:val="en-US"/>
        </w:rPr>
        <w:t>.</w:t>
      </w:r>
      <w:r w:rsidR="00713023">
        <w:rPr>
          <w:lang w:val="en-US"/>
        </w:rPr>
        <w:t>7</w:t>
      </w:r>
      <w:r w:rsidR="00407CFC" w:rsidRPr="000529A8">
        <w:rPr>
          <w:lang w:val="en-US"/>
        </w:rPr>
        <w:t xml:space="preserve"> </w:t>
      </w:r>
      <w:r w:rsidR="001D7998">
        <w:rPr>
          <w:lang w:val="en-US"/>
        </w:rPr>
        <w:lastRenderedPageBreak/>
        <w:t>percent</w:t>
      </w:r>
      <w:r w:rsidR="00407CFC" w:rsidRPr="000529A8">
        <w:rPr>
          <w:lang w:val="en-US"/>
        </w:rPr>
        <w:t xml:space="preserve">, </w:t>
      </w:r>
      <w:r>
        <w:rPr>
          <w:lang w:val="en-US"/>
        </w:rPr>
        <w:t xml:space="preserve">divided among almost </w:t>
      </w:r>
      <w:r w:rsidR="00407CFC" w:rsidRPr="000529A8">
        <w:rPr>
          <w:lang w:val="en-US"/>
        </w:rPr>
        <w:t>all</w:t>
      </w:r>
      <w:r>
        <w:rPr>
          <w:lang w:val="en-US"/>
        </w:rPr>
        <w:t xml:space="preserve"> r</w:t>
      </w:r>
      <w:r w:rsidR="00407CFC" w:rsidRPr="000529A8">
        <w:rPr>
          <w:lang w:val="en-US"/>
        </w:rPr>
        <w:t>egion</w:t>
      </w:r>
      <w:r>
        <w:rPr>
          <w:lang w:val="en-US"/>
        </w:rPr>
        <w:t xml:space="preserve">s except </w:t>
      </w:r>
      <w:r w:rsidR="00407CFC" w:rsidRPr="000529A8">
        <w:rPr>
          <w:lang w:val="en-US"/>
        </w:rPr>
        <w:t>Asi</w:t>
      </w:r>
      <w:r>
        <w:rPr>
          <w:lang w:val="en-US"/>
        </w:rPr>
        <w:t>a</w:t>
      </w:r>
      <w:r w:rsidR="00713023">
        <w:rPr>
          <w:lang w:val="en-US"/>
        </w:rPr>
        <w:t>. There, the number of employees rose</w:t>
      </w:r>
      <w:r w:rsidR="00407CFC" w:rsidRPr="000529A8">
        <w:rPr>
          <w:lang w:val="en-US"/>
        </w:rPr>
        <w:t xml:space="preserve">. </w:t>
      </w:r>
    </w:p>
    <w:p w14:paraId="7FD04E6E" w14:textId="77777777" w:rsidR="00407CFC" w:rsidRPr="000529A8" w:rsidRDefault="00407CFC" w:rsidP="00407CFC">
      <w:pPr>
        <w:tabs>
          <w:tab w:val="right" w:pos="7920"/>
        </w:tabs>
        <w:rPr>
          <w:lang w:val="en-US"/>
        </w:rPr>
      </w:pPr>
      <w:r w:rsidRPr="000529A8">
        <w:rPr>
          <w:lang w:val="en-US"/>
        </w:rPr>
        <w:t xml:space="preserve"> </w:t>
      </w:r>
    </w:p>
    <w:p w14:paraId="755DD42F" w14:textId="7C805F65" w:rsidR="00407CFC" w:rsidRPr="000529A8" w:rsidRDefault="00407CFC" w:rsidP="00407CFC">
      <w:pPr>
        <w:tabs>
          <w:tab w:val="right" w:pos="7920"/>
        </w:tabs>
        <w:rPr>
          <w:b/>
          <w:lang w:val="en-US"/>
        </w:rPr>
      </w:pPr>
      <w:r w:rsidRPr="000529A8">
        <w:rPr>
          <w:b/>
          <w:lang w:val="en-US"/>
        </w:rPr>
        <w:t>Ne</w:t>
      </w:r>
      <w:r w:rsidR="00BE5646">
        <w:rPr>
          <w:b/>
          <w:lang w:val="en-US"/>
        </w:rPr>
        <w:t>w demonstration ce</w:t>
      </w:r>
      <w:r w:rsidR="00A945C7" w:rsidRPr="000529A8">
        <w:rPr>
          <w:b/>
          <w:lang w:val="en-US"/>
        </w:rPr>
        <w:t>nt</w:t>
      </w:r>
      <w:r w:rsidR="00BE5646">
        <w:rPr>
          <w:b/>
          <w:lang w:val="en-US"/>
        </w:rPr>
        <w:t>e</w:t>
      </w:r>
      <w:r w:rsidR="00A945C7" w:rsidRPr="000529A8">
        <w:rPr>
          <w:b/>
          <w:lang w:val="en-US"/>
        </w:rPr>
        <w:t>r</w:t>
      </w:r>
      <w:r w:rsidR="00BE5646">
        <w:rPr>
          <w:b/>
          <w:lang w:val="en-US"/>
        </w:rPr>
        <w:t xml:space="preserve">s </w:t>
      </w:r>
      <w:r w:rsidR="00A945C7" w:rsidRPr="000529A8">
        <w:rPr>
          <w:b/>
          <w:lang w:val="en-US"/>
        </w:rPr>
        <w:t>in Tianjin, China</w:t>
      </w:r>
      <w:r w:rsidRPr="000529A8">
        <w:rPr>
          <w:b/>
          <w:lang w:val="en-US"/>
        </w:rPr>
        <w:t xml:space="preserve"> </w:t>
      </w:r>
      <w:r w:rsidR="00BE5646">
        <w:rPr>
          <w:b/>
          <w:lang w:val="en-US"/>
        </w:rPr>
        <w:t>a</w:t>
      </w:r>
      <w:r w:rsidRPr="000529A8">
        <w:rPr>
          <w:b/>
          <w:lang w:val="en-US"/>
        </w:rPr>
        <w:t xml:space="preserve">nd Göppingen </w:t>
      </w:r>
    </w:p>
    <w:p w14:paraId="2BA20397" w14:textId="40F0677D" w:rsidR="00407CFC" w:rsidRPr="000529A8" w:rsidRDefault="00407CFC" w:rsidP="00407CFC">
      <w:pPr>
        <w:tabs>
          <w:tab w:val="right" w:pos="7920"/>
        </w:tabs>
        <w:rPr>
          <w:lang w:val="en-US"/>
        </w:rPr>
      </w:pPr>
      <w:r w:rsidRPr="000529A8">
        <w:rPr>
          <w:lang w:val="en-US"/>
        </w:rPr>
        <w:t xml:space="preserve">Schuler </w:t>
      </w:r>
      <w:r w:rsidR="00BE5646">
        <w:rPr>
          <w:lang w:val="en-US"/>
        </w:rPr>
        <w:t>tripled production space at its C</w:t>
      </w:r>
      <w:r w:rsidRPr="000529A8">
        <w:rPr>
          <w:lang w:val="en-US"/>
        </w:rPr>
        <w:t>hines</w:t>
      </w:r>
      <w:r w:rsidR="00BE5646">
        <w:rPr>
          <w:lang w:val="en-US"/>
        </w:rPr>
        <w:t xml:space="preserve">e facility in </w:t>
      </w:r>
      <w:r w:rsidRPr="000529A8">
        <w:rPr>
          <w:lang w:val="en-US"/>
        </w:rPr>
        <w:t xml:space="preserve">Dalian </w:t>
      </w:r>
      <w:r w:rsidR="00BE5646">
        <w:rPr>
          <w:lang w:val="en-US"/>
        </w:rPr>
        <w:t xml:space="preserve">last year and has now added a further site in </w:t>
      </w:r>
      <w:r w:rsidR="00BE5646" w:rsidRPr="000529A8">
        <w:rPr>
          <w:lang w:val="en-US"/>
        </w:rPr>
        <w:t>Tianjin</w:t>
      </w:r>
      <w:r w:rsidR="00BE5646">
        <w:rPr>
          <w:lang w:val="en-US"/>
        </w:rPr>
        <w:t xml:space="preserve">, also in the north-east of the country. </w:t>
      </w:r>
      <w:r w:rsidRPr="000529A8">
        <w:rPr>
          <w:lang w:val="en-US"/>
        </w:rPr>
        <w:t xml:space="preserve">Schuler </w:t>
      </w:r>
      <w:r w:rsidR="00BE5646">
        <w:rPr>
          <w:lang w:val="en-US"/>
        </w:rPr>
        <w:t>is building a new demonstration center here at a cost of te</w:t>
      </w:r>
      <w:r w:rsidRPr="000529A8">
        <w:rPr>
          <w:lang w:val="en-US"/>
        </w:rPr>
        <w:t xml:space="preserve">n </w:t>
      </w:r>
      <w:r w:rsidR="001D7998">
        <w:rPr>
          <w:lang w:val="en-US"/>
        </w:rPr>
        <w:t>million</w:t>
      </w:r>
      <w:r w:rsidRPr="000529A8">
        <w:rPr>
          <w:lang w:val="en-US"/>
        </w:rPr>
        <w:t xml:space="preserve"> </w:t>
      </w:r>
      <w:r w:rsidR="00BE5646">
        <w:rPr>
          <w:lang w:val="en-US"/>
        </w:rPr>
        <w:t xml:space="preserve">euros which is due to be completed by mid </w:t>
      </w:r>
      <w:r w:rsidRPr="000529A8">
        <w:rPr>
          <w:lang w:val="en-US"/>
        </w:rPr>
        <w:t xml:space="preserve">2015. </w:t>
      </w:r>
      <w:r w:rsidR="00BE5646">
        <w:rPr>
          <w:lang w:val="en-US"/>
        </w:rPr>
        <w:t xml:space="preserve">It will be one of eight </w:t>
      </w:r>
      <w:r w:rsidRPr="000529A8">
        <w:rPr>
          <w:lang w:val="en-US"/>
        </w:rPr>
        <w:t>Schuler TechCenter</w:t>
      </w:r>
      <w:r w:rsidR="00BE5646">
        <w:rPr>
          <w:lang w:val="en-US"/>
        </w:rPr>
        <w:t>s which the Group is setting up around the world</w:t>
      </w:r>
      <w:r w:rsidRPr="000529A8">
        <w:rPr>
          <w:lang w:val="en-US"/>
        </w:rPr>
        <w:t xml:space="preserve">. </w:t>
      </w:r>
      <w:r w:rsidR="00BE5646">
        <w:rPr>
          <w:lang w:val="en-US"/>
        </w:rPr>
        <w:t xml:space="preserve">“In contrast to trade shows, these </w:t>
      </w:r>
      <w:r w:rsidRPr="000529A8">
        <w:rPr>
          <w:lang w:val="en-US"/>
        </w:rPr>
        <w:t>TechCenter</w:t>
      </w:r>
      <w:r w:rsidR="00BE5646">
        <w:rPr>
          <w:lang w:val="en-US"/>
        </w:rPr>
        <w:t>s</w:t>
      </w:r>
      <w:r w:rsidRPr="000529A8">
        <w:rPr>
          <w:lang w:val="en-US"/>
        </w:rPr>
        <w:t xml:space="preserve"> </w:t>
      </w:r>
      <w:r w:rsidR="00BE5646">
        <w:rPr>
          <w:lang w:val="en-US"/>
        </w:rPr>
        <w:t>are open throughout the year a</w:t>
      </w:r>
      <w:r w:rsidRPr="000529A8">
        <w:rPr>
          <w:lang w:val="en-US"/>
        </w:rPr>
        <w:t xml:space="preserve">nd </w:t>
      </w:r>
      <w:r w:rsidR="00BE5646">
        <w:rPr>
          <w:lang w:val="en-US"/>
        </w:rPr>
        <w:t xml:space="preserve">provide an ideal environment for holding talks and running tests for individual customers,” explained </w:t>
      </w:r>
      <w:r w:rsidRPr="000529A8">
        <w:rPr>
          <w:lang w:val="en-US"/>
        </w:rPr>
        <w:t xml:space="preserve">Stefan Klebert. </w:t>
      </w:r>
      <w:r w:rsidR="00BE5646">
        <w:rPr>
          <w:lang w:val="en-US"/>
        </w:rPr>
        <w:t xml:space="preserve">There are already </w:t>
      </w:r>
      <w:r w:rsidRPr="000529A8">
        <w:rPr>
          <w:lang w:val="en-US"/>
        </w:rPr>
        <w:t>TechCenter</w:t>
      </w:r>
      <w:r w:rsidR="00BE5646">
        <w:rPr>
          <w:lang w:val="en-US"/>
        </w:rPr>
        <w:t>s</w:t>
      </w:r>
      <w:r w:rsidRPr="000529A8">
        <w:rPr>
          <w:lang w:val="en-US"/>
        </w:rPr>
        <w:t xml:space="preserve"> </w:t>
      </w:r>
      <w:r w:rsidR="00BE5646">
        <w:rPr>
          <w:lang w:val="en-US"/>
        </w:rPr>
        <w:t xml:space="preserve">at the Group’s German sites in </w:t>
      </w:r>
      <w:r w:rsidRPr="000529A8">
        <w:rPr>
          <w:lang w:val="en-US"/>
        </w:rPr>
        <w:t xml:space="preserve">Erfurt, Gemmingen, Göppingen </w:t>
      </w:r>
      <w:r w:rsidR="00BE5646">
        <w:rPr>
          <w:lang w:val="en-US"/>
        </w:rPr>
        <w:t>and Hess</w:t>
      </w:r>
      <w:r w:rsidRPr="000529A8">
        <w:rPr>
          <w:lang w:val="en-US"/>
        </w:rPr>
        <w:t>dorf</w:t>
      </w:r>
      <w:r w:rsidR="00BE5646">
        <w:rPr>
          <w:lang w:val="en-US"/>
        </w:rPr>
        <w:t xml:space="preserve">, as well as </w:t>
      </w:r>
      <w:r w:rsidRPr="000529A8">
        <w:rPr>
          <w:lang w:val="en-US"/>
        </w:rPr>
        <w:t xml:space="preserve">in </w:t>
      </w:r>
      <w:r w:rsidR="00BE5646">
        <w:rPr>
          <w:lang w:val="en-US"/>
        </w:rPr>
        <w:t xml:space="preserve">the </w:t>
      </w:r>
      <w:r w:rsidRPr="000529A8">
        <w:rPr>
          <w:lang w:val="en-US"/>
        </w:rPr>
        <w:t xml:space="preserve">USA. </w:t>
      </w:r>
    </w:p>
    <w:p w14:paraId="01707CB8" w14:textId="77777777" w:rsidR="00407CFC" w:rsidRPr="000529A8" w:rsidRDefault="00407CFC" w:rsidP="00407CFC">
      <w:pPr>
        <w:tabs>
          <w:tab w:val="right" w:pos="7920"/>
        </w:tabs>
        <w:rPr>
          <w:lang w:val="en-US"/>
        </w:rPr>
      </w:pPr>
    </w:p>
    <w:p w14:paraId="536D4F8C" w14:textId="1CB1EED6" w:rsidR="00407CFC" w:rsidRPr="000529A8" w:rsidRDefault="00BE5646" w:rsidP="00407CFC">
      <w:pPr>
        <w:tabs>
          <w:tab w:val="right" w:pos="7920"/>
        </w:tabs>
        <w:rPr>
          <w:lang w:val="en-US"/>
        </w:rPr>
      </w:pPr>
      <w:r>
        <w:rPr>
          <w:lang w:val="en-US"/>
        </w:rPr>
        <w:t xml:space="preserve">In addition, a </w:t>
      </w:r>
      <w:r w:rsidR="00407CFC" w:rsidRPr="000529A8">
        <w:rPr>
          <w:lang w:val="en-US"/>
        </w:rPr>
        <w:t xml:space="preserve">Hot Stamping TechCenter </w:t>
      </w:r>
      <w:r>
        <w:rPr>
          <w:lang w:val="en-US"/>
        </w:rPr>
        <w:t>is to be put into operation i</w:t>
      </w:r>
      <w:r w:rsidRPr="000529A8">
        <w:rPr>
          <w:lang w:val="en-US"/>
        </w:rPr>
        <w:t>n Göppingen b</w:t>
      </w:r>
      <w:r>
        <w:rPr>
          <w:lang w:val="en-US"/>
        </w:rPr>
        <w:t>y the e</w:t>
      </w:r>
      <w:r w:rsidRPr="000529A8">
        <w:rPr>
          <w:lang w:val="en-US"/>
        </w:rPr>
        <w:t>nd</w:t>
      </w:r>
      <w:r>
        <w:rPr>
          <w:lang w:val="en-US"/>
        </w:rPr>
        <w:t xml:space="preserve"> of next year. It will also be used for t</w:t>
      </w:r>
      <w:r w:rsidR="00407CFC" w:rsidRPr="000529A8">
        <w:rPr>
          <w:lang w:val="en-US"/>
        </w:rPr>
        <w:t>raining</w:t>
      </w:r>
      <w:r>
        <w:rPr>
          <w:lang w:val="en-US"/>
        </w:rPr>
        <w:t xml:space="preserve"> a</w:t>
      </w:r>
      <w:r w:rsidR="00407CFC" w:rsidRPr="000529A8">
        <w:rPr>
          <w:lang w:val="en-US"/>
        </w:rPr>
        <w:t xml:space="preserve">nd </w:t>
      </w:r>
      <w:r>
        <w:rPr>
          <w:lang w:val="en-US"/>
        </w:rPr>
        <w:t>research in the field of press hardening for high-strength steels</w:t>
      </w:r>
      <w:r w:rsidR="00407CFC" w:rsidRPr="000529A8">
        <w:rPr>
          <w:lang w:val="en-US"/>
        </w:rPr>
        <w:t xml:space="preserve">. </w:t>
      </w:r>
    </w:p>
    <w:p w14:paraId="23918A40" w14:textId="77777777" w:rsidR="007E1606" w:rsidRPr="000529A8" w:rsidRDefault="007E1606" w:rsidP="007E1606">
      <w:pPr>
        <w:rPr>
          <w:lang w:val="en-US"/>
        </w:rPr>
      </w:pPr>
    </w:p>
    <w:p w14:paraId="217176C5" w14:textId="77777777" w:rsidR="00BF041D" w:rsidRPr="000529A8" w:rsidRDefault="00BF041D" w:rsidP="007E1606">
      <w:pPr>
        <w:rPr>
          <w:lang w:val="en-US"/>
        </w:rPr>
      </w:pPr>
    </w:p>
    <w:p w14:paraId="18E61BEA" w14:textId="77777777" w:rsidR="00407CFC" w:rsidRPr="000529A8" w:rsidRDefault="00407CFC" w:rsidP="00407CFC">
      <w:pPr>
        <w:rPr>
          <w:b/>
          <w:lang w:val="en-US"/>
        </w:rPr>
      </w:pPr>
      <w:r w:rsidRPr="000529A8">
        <w:rPr>
          <w:b/>
          <w:lang w:val="en-US"/>
        </w:rPr>
        <w:t xml:space="preserve">Schuler Group at a glance (IFRS): </w:t>
      </w:r>
    </w:p>
    <w:tbl>
      <w:tblPr>
        <w:tblW w:w="73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5"/>
        <w:gridCol w:w="1062"/>
        <w:gridCol w:w="2056"/>
        <w:gridCol w:w="1985"/>
      </w:tblGrid>
      <w:tr w:rsidR="00407CFC" w:rsidRPr="000529A8" w14:paraId="39BC5B1C" w14:textId="77777777" w:rsidTr="001D7998">
        <w:tc>
          <w:tcPr>
            <w:tcW w:w="2235" w:type="dxa"/>
            <w:tcBorders>
              <w:top w:val="single" w:sz="4" w:space="0" w:color="auto"/>
              <w:left w:val="single" w:sz="4" w:space="0" w:color="auto"/>
              <w:bottom w:val="single" w:sz="4" w:space="0" w:color="auto"/>
              <w:right w:val="single" w:sz="4" w:space="0" w:color="auto"/>
            </w:tcBorders>
          </w:tcPr>
          <w:p w14:paraId="4EC9AA43" w14:textId="77777777" w:rsidR="00407CFC" w:rsidRPr="000529A8" w:rsidRDefault="00407CFC">
            <w:pPr>
              <w:rPr>
                <w:lang w:val="en-US"/>
              </w:rPr>
            </w:pPr>
          </w:p>
        </w:tc>
        <w:tc>
          <w:tcPr>
            <w:tcW w:w="1062" w:type="dxa"/>
            <w:tcBorders>
              <w:top w:val="single" w:sz="4" w:space="0" w:color="auto"/>
              <w:left w:val="single" w:sz="4" w:space="0" w:color="auto"/>
              <w:bottom w:val="single" w:sz="4" w:space="0" w:color="auto"/>
              <w:right w:val="single" w:sz="4" w:space="0" w:color="auto"/>
            </w:tcBorders>
          </w:tcPr>
          <w:p w14:paraId="2995A668" w14:textId="77777777" w:rsidR="00407CFC" w:rsidRPr="000529A8" w:rsidRDefault="00407CFC">
            <w:pPr>
              <w:rPr>
                <w:lang w:val="en-US"/>
              </w:rPr>
            </w:pPr>
          </w:p>
        </w:tc>
        <w:tc>
          <w:tcPr>
            <w:tcW w:w="2056" w:type="dxa"/>
            <w:tcBorders>
              <w:top w:val="single" w:sz="4" w:space="0" w:color="auto"/>
              <w:left w:val="single" w:sz="4" w:space="0" w:color="auto"/>
              <w:bottom w:val="single" w:sz="4" w:space="0" w:color="auto"/>
              <w:right w:val="single" w:sz="4" w:space="0" w:color="auto"/>
            </w:tcBorders>
            <w:hideMark/>
          </w:tcPr>
          <w:p w14:paraId="6D1DA3FE" w14:textId="77777777" w:rsidR="00407CFC" w:rsidRPr="000529A8" w:rsidRDefault="00407CFC" w:rsidP="00407CFC">
            <w:pPr>
              <w:rPr>
                <w:b/>
                <w:lang w:val="en-US"/>
              </w:rPr>
            </w:pPr>
            <w:r w:rsidRPr="000529A8">
              <w:rPr>
                <w:b/>
                <w:lang w:val="en-US"/>
              </w:rPr>
              <w:t>01/01 -09/30/2014</w:t>
            </w:r>
          </w:p>
        </w:tc>
        <w:tc>
          <w:tcPr>
            <w:tcW w:w="1985" w:type="dxa"/>
            <w:tcBorders>
              <w:top w:val="single" w:sz="4" w:space="0" w:color="auto"/>
              <w:left w:val="single" w:sz="4" w:space="0" w:color="auto"/>
              <w:bottom w:val="single" w:sz="4" w:space="0" w:color="auto"/>
              <w:right w:val="single" w:sz="4" w:space="0" w:color="auto"/>
            </w:tcBorders>
            <w:hideMark/>
          </w:tcPr>
          <w:p w14:paraId="25293AAA" w14:textId="77777777" w:rsidR="00407CFC" w:rsidRPr="000529A8" w:rsidRDefault="00407CFC" w:rsidP="00407CFC">
            <w:pPr>
              <w:rPr>
                <w:lang w:val="en-US"/>
              </w:rPr>
            </w:pPr>
            <w:r w:rsidRPr="000529A8">
              <w:rPr>
                <w:lang w:val="en-US"/>
              </w:rPr>
              <w:t>01/01-  09/30/2013</w:t>
            </w:r>
          </w:p>
        </w:tc>
      </w:tr>
      <w:tr w:rsidR="00407CFC" w:rsidRPr="000529A8" w14:paraId="7A73C8BF" w14:textId="77777777" w:rsidTr="001D7998">
        <w:tc>
          <w:tcPr>
            <w:tcW w:w="2235" w:type="dxa"/>
            <w:tcBorders>
              <w:top w:val="single" w:sz="4" w:space="0" w:color="auto"/>
              <w:left w:val="single" w:sz="4" w:space="0" w:color="auto"/>
              <w:bottom w:val="single" w:sz="4" w:space="0" w:color="auto"/>
              <w:right w:val="single" w:sz="4" w:space="0" w:color="auto"/>
            </w:tcBorders>
            <w:hideMark/>
          </w:tcPr>
          <w:p w14:paraId="0A00025D" w14:textId="77777777" w:rsidR="00407CFC" w:rsidRPr="000529A8" w:rsidRDefault="00407CFC">
            <w:pPr>
              <w:rPr>
                <w:lang w:val="en-US"/>
              </w:rPr>
            </w:pPr>
            <w:r w:rsidRPr="000529A8">
              <w:rPr>
                <w:lang w:val="en-US"/>
              </w:rPr>
              <w:t>Sales</w:t>
            </w:r>
          </w:p>
        </w:tc>
        <w:tc>
          <w:tcPr>
            <w:tcW w:w="1062" w:type="dxa"/>
            <w:tcBorders>
              <w:top w:val="single" w:sz="4" w:space="0" w:color="auto"/>
              <w:left w:val="single" w:sz="4" w:space="0" w:color="auto"/>
              <w:bottom w:val="single" w:sz="4" w:space="0" w:color="auto"/>
              <w:right w:val="single" w:sz="4" w:space="0" w:color="auto"/>
            </w:tcBorders>
            <w:hideMark/>
          </w:tcPr>
          <w:p w14:paraId="3D675E4F" w14:textId="57259836" w:rsidR="00407CFC" w:rsidRPr="000529A8" w:rsidRDefault="001D7998">
            <w:pPr>
              <w:rPr>
                <w:lang w:val="en-US"/>
              </w:rPr>
            </w:pPr>
            <w:r>
              <w:rPr>
                <w:lang w:val="en-US"/>
              </w:rPr>
              <w:t>€ million</w:t>
            </w:r>
          </w:p>
        </w:tc>
        <w:tc>
          <w:tcPr>
            <w:tcW w:w="2056" w:type="dxa"/>
            <w:tcBorders>
              <w:top w:val="single" w:sz="4" w:space="0" w:color="auto"/>
              <w:left w:val="single" w:sz="4" w:space="0" w:color="auto"/>
              <w:bottom w:val="single" w:sz="4" w:space="0" w:color="auto"/>
              <w:right w:val="single" w:sz="4" w:space="0" w:color="auto"/>
            </w:tcBorders>
            <w:hideMark/>
          </w:tcPr>
          <w:p w14:paraId="4199E334" w14:textId="77777777" w:rsidR="00407CFC" w:rsidRPr="000529A8" w:rsidRDefault="00407CFC" w:rsidP="00407CFC">
            <w:pPr>
              <w:rPr>
                <w:b/>
                <w:lang w:val="en-US"/>
              </w:rPr>
            </w:pPr>
            <w:r w:rsidRPr="000529A8">
              <w:rPr>
                <w:b/>
                <w:lang w:val="en-US"/>
              </w:rPr>
              <w:t>836.</w:t>
            </w:r>
            <w:r w:rsidR="00A945C7" w:rsidRPr="000529A8">
              <w:rPr>
                <w:b/>
                <w:lang w:val="en-US"/>
              </w:rPr>
              <w:t>6</w:t>
            </w:r>
          </w:p>
        </w:tc>
        <w:tc>
          <w:tcPr>
            <w:tcW w:w="1985" w:type="dxa"/>
            <w:tcBorders>
              <w:top w:val="single" w:sz="4" w:space="0" w:color="auto"/>
              <w:left w:val="single" w:sz="4" w:space="0" w:color="auto"/>
              <w:bottom w:val="single" w:sz="4" w:space="0" w:color="auto"/>
              <w:right w:val="single" w:sz="4" w:space="0" w:color="auto"/>
            </w:tcBorders>
            <w:hideMark/>
          </w:tcPr>
          <w:p w14:paraId="47AE07F3" w14:textId="77777777" w:rsidR="00407CFC" w:rsidRPr="000529A8" w:rsidRDefault="00407CFC" w:rsidP="00407CFC">
            <w:pPr>
              <w:rPr>
                <w:lang w:val="en-US"/>
              </w:rPr>
            </w:pPr>
            <w:r w:rsidRPr="000529A8">
              <w:rPr>
                <w:lang w:val="en-US"/>
              </w:rPr>
              <w:t>906.8</w:t>
            </w:r>
          </w:p>
        </w:tc>
      </w:tr>
      <w:tr w:rsidR="00407CFC" w:rsidRPr="000529A8" w14:paraId="2468D4EF" w14:textId="77777777" w:rsidTr="001D7998">
        <w:tc>
          <w:tcPr>
            <w:tcW w:w="2235" w:type="dxa"/>
            <w:tcBorders>
              <w:top w:val="single" w:sz="4" w:space="0" w:color="auto"/>
              <w:left w:val="single" w:sz="4" w:space="0" w:color="auto"/>
              <w:bottom w:val="single" w:sz="4" w:space="0" w:color="auto"/>
              <w:right w:val="single" w:sz="4" w:space="0" w:color="auto"/>
            </w:tcBorders>
            <w:hideMark/>
          </w:tcPr>
          <w:p w14:paraId="46E92E90" w14:textId="77777777" w:rsidR="00407CFC" w:rsidRPr="000529A8" w:rsidRDefault="00407CFC">
            <w:pPr>
              <w:rPr>
                <w:lang w:val="en-US"/>
              </w:rPr>
            </w:pPr>
            <w:r w:rsidRPr="000529A8">
              <w:rPr>
                <w:lang w:val="en-US"/>
              </w:rPr>
              <w:t>New orders</w:t>
            </w:r>
          </w:p>
        </w:tc>
        <w:tc>
          <w:tcPr>
            <w:tcW w:w="1062" w:type="dxa"/>
            <w:tcBorders>
              <w:top w:val="single" w:sz="4" w:space="0" w:color="auto"/>
              <w:left w:val="single" w:sz="4" w:space="0" w:color="auto"/>
              <w:bottom w:val="single" w:sz="4" w:space="0" w:color="auto"/>
              <w:right w:val="single" w:sz="4" w:space="0" w:color="auto"/>
            </w:tcBorders>
            <w:hideMark/>
          </w:tcPr>
          <w:p w14:paraId="7AAC28CB" w14:textId="22B24563" w:rsidR="00407CFC" w:rsidRPr="000529A8" w:rsidRDefault="001D7998">
            <w:pPr>
              <w:rPr>
                <w:lang w:val="en-US"/>
              </w:rPr>
            </w:pPr>
            <w:r>
              <w:rPr>
                <w:lang w:val="en-US"/>
              </w:rPr>
              <w:t>€ million</w:t>
            </w:r>
          </w:p>
        </w:tc>
        <w:tc>
          <w:tcPr>
            <w:tcW w:w="2056" w:type="dxa"/>
            <w:tcBorders>
              <w:top w:val="single" w:sz="4" w:space="0" w:color="auto"/>
              <w:left w:val="single" w:sz="4" w:space="0" w:color="auto"/>
              <w:bottom w:val="single" w:sz="4" w:space="0" w:color="auto"/>
              <w:right w:val="single" w:sz="4" w:space="0" w:color="auto"/>
            </w:tcBorders>
            <w:hideMark/>
          </w:tcPr>
          <w:p w14:paraId="39A5F5D3" w14:textId="77777777" w:rsidR="00407CFC" w:rsidRPr="000529A8" w:rsidRDefault="00407CFC" w:rsidP="00407CFC">
            <w:pPr>
              <w:rPr>
                <w:b/>
                <w:lang w:val="en-US"/>
              </w:rPr>
            </w:pPr>
            <w:r w:rsidRPr="000529A8">
              <w:rPr>
                <w:b/>
                <w:lang w:val="en-US"/>
              </w:rPr>
              <w:t>916.3</w:t>
            </w:r>
          </w:p>
        </w:tc>
        <w:tc>
          <w:tcPr>
            <w:tcW w:w="1985" w:type="dxa"/>
            <w:tcBorders>
              <w:top w:val="single" w:sz="4" w:space="0" w:color="auto"/>
              <w:left w:val="single" w:sz="4" w:space="0" w:color="auto"/>
              <w:bottom w:val="single" w:sz="4" w:space="0" w:color="auto"/>
              <w:right w:val="single" w:sz="4" w:space="0" w:color="auto"/>
            </w:tcBorders>
            <w:hideMark/>
          </w:tcPr>
          <w:p w14:paraId="2ED45FB8" w14:textId="77777777" w:rsidR="00407CFC" w:rsidRPr="000529A8" w:rsidRDefault="00407CFC" w:rsidP="00407CFC">
            <w:pPr>
              <w:rPr>
                <w:lang w:val="en-US"/>
              </w:rPr>
            </w:pPr>
            <w:r w:rsidRPr="000529A8">
              <w:rPr>
                <w:lang w:val="en-US"/>
              </w:rPr>
              <w:t>828.7</w:t>
            </w:r>
          </w:p>
        </w:tc>
      </w:tr>
      <w:tr w:rsidR="00407CFC" w:rsidRPr="000529A8" w14:paraId="03DD106C" w14:textId="77777777" w:rsidTr="001D7998">
        <w:tc>
          <w:tcPr>
            <w:tcW w:w="2235" w:type="dxa"/>
            <w:tcBorders>
              <w:top w:val="single" w:sz="4" w:space="0" w:color="auto"/>
              <w:left w:val="single" w:sz="4" w:space="0" w:color="auto"/>
              <w:bottom w:val="single" w:sz="4" w:space="0" w:color="auto"/>
              <w:right w:val="single" w:sz="4" w:space="0" w:color="auto"/>
            </w:tcBorders>
            <w:hideMark/>
          </w:tcPr>
          <w:p w14:paraId="64BDAC6A" w14:textId="77777777" w:rsidR="00407CFC" w:rsidRPr="000529A8" w:rsidRDefault="00407CFC">
            <w:pPr>
              <w:rPr>
                <w:lang w:val="en-US"/>
              </w:rPr>
            </w:pPr>
            <w:r w:rsidRPr="000529A8">
              <w:rPr>
                <w:lang w:val="en-US"/>
              </w:rPr>
              <w:t xml:space="preserve">Order backlog </w:t>
            </w:r>
            <w:r w:rsidRPr="000529A8">
              <w:rPr>
                <w:vertAlign w:val="superscript"/>
                <w:lang w:val="en-US"/>
              </w:rPr>
              <w:t>1</w:t>
            </w:r>
          </w:p>
        </w:tc>
        <w:tc>
          <w:tcPr>
            <w:tcW w:w="1062" w:type="dxa"/>
            <w:tcBorders>
              <w:top w:val="single" w:sz="4" w:space="0" w:color="auto"/>
              <w:left w:val="single" w:sz="4" w:space="0" w:color="auto"/>
              <w:bottom w:val="single" w:sz="4" w:space="0" w:color="auto"/>
              <w:right w:val="single" w:sz="4" w:space="0" w:color="auto"/>
            </w:tcBorders>
            <w:hideMark/>
          </w:tcPr>
          <w:p w14:paraId="5B8C454F" w14:textId="61326927" w:rsidR="00407CFC" w:rsidRPr="000529A8" w:rsidRDefault="001D7998">
            <w:pPr>
              <w:rPr>
                <w:lang w:val="en-US"/>
              </w:rPr>
            </w:pPr>
            <w:r>
              <w:rPr>
                <w:lang w:val="en-US"/>
              </w:rPr>
              <w:t>€ million</w:t>
            </w:r>
          </w:p>
        </w:tc>
        <w:tc>
          <w:tcPr>
            <w:tcW w:w="2056" w:type="dxa"/>
            <w:tcBorders>
              <w:top w:val="single" w:sz="4" w:space="0" w:color="auto"/>
              <w:left w:val="single" w:sz="4" w:space="0" w:color="auto"/>
              <w:bottom w:val="single" w:sz="4" w:space="0" w:color="auto"/>
              <w:right w:val="single" w:sz="4" w:space="0" w:color="auto"/>
            </w:tcBorders>
            <w:hideMark/>
          </w:tcPr>
          <w:p w14:paraId="2F4BC9A2" w14:textId="77777777" w:rsidR="00407CFC" w:rsidRPr="000529A8" w:rsidRDefault="00407CFC" w:rsidP="00407CFC">
            <w:pPr>
              <w:rPr>
                <w:b/>
                <w:lang w:val="en-US"/>
              </w:rPr>
            </w:pPr>
            <w:r w:rsidRPr="000529A8">
              <w:rPr>
                <w:b/>
                <w:lang w:val="en-US"/>
              </w:rPr>
              <w:t>1,120.8</w:t>
            </w:r>
          </w:p>
        </w:tc>
        <w:tc>
          <w:tcPr>
            <w:tcW w:w="1985" w:type="dxa"/>
            <w:tcBorders>
              <w:top w:val="single" w:sz="4" w:space="0" w:color="auto"/>
              <w:left w:val="single" w:sz="4" w:space="0" w:color="auto"/>
              <w:bottom w:val="single" w:sz="4" w:space="0" w:color="auto"/>
              <w:right w:val="single" w:sz="4" w:space="0" w:color="auto"/>
            </w:tcBorders>
            <w:hideMark/>
          </w:tcPr>
          <w:p w14:paraId="09830ED7" w14:textId="77777777" w:rsidR="00407CFC" w:rsidRPr="000529A8" w:rsidRDefault="00407CFC" w:rsidP="00407CFC">
            <w:pPr>
              <w:rPr>
                <w:lang w:val="en-US"/>
              </w:rPr>
            </w:pPr>
            <w:r w:rsidRPr="000529A8">
              <w:rPr>
                <w:lang w:val="en-US"/>
              </w:rPr>
              <w:t>1,087.9</w:t>
            </w:r>
          </w:p>
        </w:tc>
      </w:tr>
      <w:tr w:rsidR="00407CFC" w:rsidRPr="000529A8" w14:paraId="257D976C" w14:textId="77777777" w:rsidTr="001D7998">
        <w:tc>
          <w:tcPr>
            <w:tcW w:w="2235" w:type="dxa"/>
            <w:tcBorders>
              <w:top w:val="single" w:sz="4" w:space="0" w:color="auto"/>
              <w:left w:val="single" w:sz="4" w:space="0" w:color="auto"/>
              <w:bottom w:val="single" w:sz="4" w:space="0" w:color="auto"/>
              <w:right w:val="single" w:sz="4" w:space="0" w:color="auto"/>
            </w:tcBorders>
            <w:hideMark/>
          </w:tcPr>
          <w:p w14:paraId="52CBA932" w14:textId="77777777" w:rsidR="00407CFC" w:rsidRPr="000529A8" w:rsidRDefault="00407CFC">
            <w:pPr>
              <w:rPr>
                <w:lang w:val="en-US"/>
              </w:rPr>
            </w:pPr>
            <w:r w:rsidRPr="000529A8">
              <w:rPr>
                <w:lang w:val="en-US"/>
              </w:rPr>
              <w:t>Ebita</w:t>
            </w:r>
          </w:p>
        </w:tc>
        <w:tc>
          <w:tcPr>
            <w:tcW w:w="1062" w:type="dxa"/>
            <w:tcBorders>
              <w:top w:val="single" w:sz="4" w:space="0" w:color="auto"/>
              <w:left w:val="single" w:sz="4" w:space="0" w:color="auto"/>
              <w:bottom w:val="single" w:sz="4" w:space="0" w:color="auto"/>
              <w:right w:val="single" w:sz="4" w:space="0" w:color="auto"/>
            </w:tcBorders>
            <w:hideMark/>
          </w:tcPr>
          <w:p w14:paraId="6A26B236" w14:textId="1696B6D1" w:rsidR="00407CFC" w:rsidRPr="000529A8" w:rsidRDefault="001D7998">
            <w:pPr>
              <w:rPr>
                <w:lang w:val="en-US"/>
              </w:rPr>
            </w:pPr>
            <w:r>
              <w:rPr>
                <w:lang w:val="en-US"/>
              </w:rPr>
              <w:t>€ million</w:t>
            </w:r>
          </w:p>
        </w:tc>
        <w:tc>
          <w:tcPr>
            <w:tcW w:w="2056" w:type="dxa"/>
            <w:tcBorders>
              <w:top w:val="single" w:sz="4" w:space="0" w:color="auto"/>
              <w:left w:val="single" w:sz="4" w:space="0" w:color="auto"/>
              <w:bottom w:val="single" w:sz="4" w:space="0" w:color="auto"/>
              <w:right w:val="single" w:sz="4" w:space="0" w:color="auto"/>
            </w:tcBorders>
            <w:hideMark/>
          </w:tcPr>
          <w:p w14:paraId="698FB3A8" w14:textId="77777777" w:rsidR="00407CFC" w:rsidRPr="000529A8" w:rsidRDefault="00407CFC" w:rsidP="00407CFC">
            <w:pPr>
              <w:rPr>
                <w:b/>
                <w:lang w:val="en-US"/>
              </w:rPr>
            </w:pPr>
            <w:r w:rsidRPr="000529A8">
              <w:rPr>
                <w:b/>
                <w:lang w:val="en-US"/>
              </w:rPr>
              <w:t>69.1</w:t>
            </w:r>
          </w:p>
        </w:tc>
        <w:tc>
          <w:tcPr>
            <w:tcW w:w="1985" w:type="dxa"/>
            <w:tcBorders>
              <w:top w:val="single" w:sz="4" w:space="0" w:color="auto"/>
              <w:left w:val="single" w:sz="4" w:space="0" w:color="auto"/>
              <w:bottom w:val="single" w:sz="4" w:space="0" w:color="auto"/>
              <w:right w:val="single" w:sz="4" w:space="0" w:color="auto"/>
            </w:tcBorders>
            <w:hideMark/>
          </w:tcPr>
          <w:p w14:paraId="48EC1F67" w14:textId="77777777" w:rsidR="00407CFC" w:rsidRPr="000529A8" w:rsidRDefault="00407CFC" w:rsidP="00407CFC">
            <w:pPr>
              <w:rPr>
                <w:lang w:val="en-US"/>
              </w:rPr>
            </w:pPr>
            <w:r w:rsidRPr="000529A8">
              <w:rPr>
                <w:lang w:val="en-US"/>
              </w:rPr>
              <w:t>80.3</w:t>
            </w:r>
          </w:p>
        </w:tc>
      </w:tr>
      <w:tr w:rsidR="00407CFC" w:rsidRPr="000529A8" w14:paraId="7FF8372A" w14:textId="77777777" w:rsidTr="001D7998">
        <w:tc>
          <w:tcPr>
            <w:tcW w:w="2235" w:type="dxa"/>
            <w:tcBorders>
              <w:top w:val="single" w:sz="4" w:space="0" w:color="auto"/>
              <w:left w:val="single" w:sz="4" w:space="0" w:color="auto"/>
              <w:bottom w:val="single" w:sz="4" w:space="0" w:color="auto"/>
              <w:right w:val="single" w:sz="4" w:space="0" w:color="auto"/>
            </w:tcBorders>
            <w:hideMark/>
          </w:tcPr>
          <w:p w14:paraId="5E26DE61" w14:textId="77777777" w:rsidR="00407CFC" w:rsidRPr="000529A8" w:rsidRDefault="00407CFC">
            <w:pPr>
              <w:rPr>
                <w:lang w:val="en-US"/>
              </w:rPr>
            </w:pPr>
            <w:r w:rsidRPr="000529A8">
              <w:rPr>
                <w:lang w:val="en-US"/>
              </w:rPr>
              <w:t>Ebit</w:t>
            </w:r>
          </w:p>
        </w:tc>
        <w:tc>
          <w:tcPr>
            <w:tcW w:w="1062" w:type="dxa"/>
            <w:tcBorders>
              <w:top w:val="single" w:sz="4" w:space="0" w:color="auto"/>
              <w:left w:val="single" w:sz="4" w:space="0" w:color="auto"/>
              <w:bottom w:val="single" w:sz="4" w:space="0" w:color="auto"/>
              <w:right w:val="single" w:sz="4" w:space="0" w:color="auto"/>
            </w:tcBorders>
            <w:hideMark/>
          </w:tcPr>
          <w:p w14:paraId="142E0868" w14:textId="4C9F42B2" w:rsidR="00407CFC" w:rsidRPr="000529A8" w:rsidRDefault="001D7998">
            <w:pPr>
              <w:rPr>
                <w:lang w:val="en-US"/>
              </w:rPr>
            </w:pPr>
            <w:r>
              <w:rPr>
                <w:lang w:val="en-US"/>
              </w:rPr>
              <w:t>€ million</w:t>
            </w:r>
          </w:p>
        </w:tc>
        <w:tc>
          <w:tcPr>
            <w:tcW w:w="2056" w:type="dxa"/>
            <w:tcBorders>
              <w:top w:val="single" w:sz="4" w:space="0" w:color="auto"/>
              <w:left w:val="single" w:sz="4" w:space="0" w:color="auto"/>
              <w:bottom w:val="single" w:sz="4" w:space="0" w:color="auto"/>
              <w:right w:val="single" w:sz="4" w:space="0" w:color="auto"/>
            </w:tcBorders>
            <w:hideMark/>
          </w:tcPr>
          <w:p w14:paraId="4505371A" w14:textId="77777777" w:rsidR="00407CFC" w:rsidRPr="000529A8" w:rsidRDefault="00407CFC" w:rsidP="00407CFC">
            <w:pPr>
              <w:rPr>
                <w:b/>
                <w:lang w:val="en-US"/>
              </w:rPr>
            </w:pPr>
            <w:r w:rsidRPr="000529A8">
              <w:rPr>
                <w:b/>
                <w:lang w:val="en-US"/>
              </w:rPr>
              <w:t>67.8</w:t>
            </w:r>
          </w:p>
        </w:tc>
        <w:tc>
          <w:tcPr>
            <w:tcW w:w="1985" w:type="dxa"/>
            <w:tcBorders>
              <w:top w:val="single" w:sz="4" w:space="0" w:color="auto"/>
              <w:left w:val="single" w:sz="4" w:space="0" w:color="auto"/>
              <w:bottom w:val="single" w:sz="4" w:space="0" w:color="auto"/>
              <w:right w:val="single" w:sz="4" w:space="0" w:color="auto"/>
            </w:tcBorders>
            <w:hideMark/>
          </w:tcPr>
          <w:p w14:paraId="741FB88F" w14:textId="77777777" w:rsidR="00407CFC" w:rsidRPr="000529A8" w:rsidRDefault="00407CFC" w:rsidP="00407CFC">
            <w:pPr>
              <w:rPr>
                <w:lang w:val="en-US"/>
              </w:rPr>
            </w:pPr>
            <w:r w:rsidRPr="000529A8">
              <w:rPr>
                <w:lang w:val="en-US"/>
              </w:rPr>
              <w:t>78.3</w:t>
            </w:r>
          </w:p>
        </w:tc>
      </w:tr>
      <w:tr w:rsidR="00407CFC" w:rsidRPr="000529A8" w14:paraId="278AD749" w14:textId="77777777" w:rsidTr="001D7998">
        <w:tc>
          <w:tcPr>
            <w:tcW w:w="2235" w:type="dxa"/>
            <w:tcBorders>
              <w:top w:val="single" w:sz="4" w:space="0" w:color="auto"/>
              <w:left w:val="single" w:sz="4" w:space="0" w:color="auto"/>
              <w:bottom w:val="single" w:sz="4" w:space="0" w:color="auto"/>
              <w:right w:val="single" w:sz="4" w:space="0" w:color="auto"/>
            </w:tcBorders>
            <w:hideMark/>
          </w:tcPr>
          <w:p w14:paraId="706931C7" w14:textId="77777777" w:rsidR="00407CFC" w:rsidRPr="000529A8" w:rsidRDefault="00407CFC">
            <w:pPr>
              <w:rPr>
                <w:lang w:val="en-US"/>
              </w:rPr>
            </w:pPr>
            <w:r w:rsidRPr="000529A8">
              <w:rPr>
                <w:lang w:val="en-US"/>
              </w:rPr>
              <w:t>Ebt</w:t>
            </w:r>
          </w:p>
        </w:tc>
        <w:tc>
          <w:tcPr>
            <w:tcW w:w="1062" w:type="dxa"/>
            <w:tcBorders>
              <w:top w:val="single" w:sz="4" w:space="0" w:color="auto"/>
              <w:left w:val="single" w:sz="4" w:space="0" w:color="auto"/>
              <w:bottom w:val="single" w:sz="4" w:space="0" w:color="auto"/>
              <w:right w:val="single" w:sz="4" w:space="0" w:color="auto"/>
            </w:tcBorders>
            <w:hideMark/>
          </w:tcPr>
          <w:p w14:paraId="0EA79250" w14:textId="4FF9B3FC" w:rsidR="00407CFC" w:rsidRPr="000529A8" w:rsidRDefault="001D7998">
            <w:pPr>
              <w:rPr>
                <w:lang w:val="en-US"/>
              </w:rPr>
            </w:pPr>
            <w:r>
              <w:rPr>
                <w:lang w:val="en-US"/>
              </w:rPr>
              <w:t>€ million</w:t>
            </w:r>
          </w:p>
        </w:tc>
        <w:tc>
          <w:tcPr>
            <w:tcW w:w="2056" w:type="dxa"/>
            <w:tcBorders>
              <w:top w:val="single" w:sz="4" w:space="0" w:color="auto"/>
              <w:left w:val="single" w:sz="4" w:space="0" w:color="auto"/>
              <w:bottom w:val="single" w:sz="4" w:space="0" w:color="auto"/>
              <w:right w:val="single" w:sz="4" w:space="0" w:color="auto"/>
            </w:tcBorders>
            <w:hideMark/>
          </w:tcPr>
          <w:p w14:paraId="4DA4B3A5" w14:textId="77777777" w:rsidR="00407CFC" w:rsidRPr="000529A8" w:rsidRDefault="00407CFC" w:rsidP="00407CFC">
            <w:pPr>
              <w:rPr>
                <w:b/>
                <w:lang w:val="en-US"/>
              </w:rPr>
            </w:pPr>
            <w:r w:rsidRPr="000529A8">
              <w:rPr>
                <w:b/>
                <w:lang w:val="en-US"/>
              </w:rPr>
              <w:t>65.7</w:t>
            </w:r>
          </w:p>
        </w:tc>
        <w:tc>
          <w:tcPr>
            <w:tcW w:w="1985" w:type="dxa"/>
            <w:tcBorders>
              <w:top w:val="single" w:sz="4" w:space="0" w:color="auto"/>
              <w:left w:val="single" w:sz="4" w:space="0" w:color="auto"/>
              <w:bottom w:val="single" w:sz="4" w:space="0" w:color="auto"/>
              <w:right w:val="single" w:sz="4" w:space="0" w:color="auto"/>
            </w:tcBorders>
            <w:hideMark/>
          </w:tcPr>
          <w:p w14:paraId="428C9DB4" w14:textId="77777777" w:rsidR="00407CFC" w:rsidRPr="000529A8" w:rsidRDefault="00407CFC" w:rsidP="00407CFC">
            <w:pPr>
              <w:rPr>
                <w:lang w:val="en-US"/>
              </w:rPr>
            </w:pPr>
            <w:r w:rsidRPr="000529A8">
              <w:rPr>
                <w:lang w:val="en-US"/>
              </w:rPr>
              <w:t>72.3</w:t>
            </w:r>
          </w:p>
        </w:tc>
      </w:tr>
      <w:tr w:rsidR="00407CFC" w:rsidRPr="000529A8" w14:paraId="7367AB8A" w14:textId="77777777" w:rsidTr="001D7998">
        <w:tc>
          <w:tcPr>
            <w:tcW w:w="2235" w:type="dxa"/>
            <w:tcBorders>
              <w:top w:val="single" w:sz="4" w:space="0" w:color="auto"/>
              <w:left w:val="single" w:sz="4" w:space="0" w:color="auto"/>
              <w:bottom w:val="single" w:sz="4" w:space="0" w:color="auto"/>
              <w:right w:val="single" w:sz="4" w:space="0" w:color="auto"/>
            </w:tcBorders>
            <w:hideMark/>
          </w:tcPr>
          <w:p w14:paraId="1471DDA5" w14:textId="77777777" w:rsidR="00407CFC" w:rsidRPr="000529A8" w:rsidRDefault="00407CFC">
            <w:pPr>
              <w:rPr>
                <w:lang w:val="en-US"/>
              </w:rPr>
            </w:pPr>
            <w:r w:rsidRPr="000529A8">
              <w:rPr>
                <w:lang w:val="en-US"/>
              </w:rPr>
              <w:t>Group profit</w:t>
            </w:r>
          </w:p>
        </w:tc>
        <w:tc>
          <w:tcPr>
            <w:tcW w:w="1062" w:type="dxa"/>
            <w:tcBorders>
              <w:top w:val="single" w:sz="4" w:space="0" w:color="auto"/>
              <w:left w:val="single" w:sz="4" w:space="0" w:color="auto"/>
              <w:bottom w:val="single" w:sz="4" w:space="0" w:color="auto"/>
              <w:right w:val="single" w:sz="4" w:space="0" w:color="auto"/>
            </w:tcBorders>
            <w:hideMark/>
          </w:tcPr>
          <w:p w14:paraId="6F50B969" w14:textId="31ECF108" w:rsidR="00407CFC" w:rsidRPr="000529A8" w:rsidRDefault="001D7998">
            <w:pPr>
              <w:rPr>
                <w:lang w:val="en-US"/>
              </w:rPr>
            </w:pPr>
            <w:r>
              <w:rPr>
                <w:lang w:val="en-US"/>
              </w:rPr>
              <w:t>€ million</w:t>
            </w:r>
          </w:p>
        </w:tc>
        <w:tc>
          <w:tcPr>
            <w:tcW w:w="2056" w:type="dxa"/>
            <w:tcBorders>
              <w:top w:val="single" w:sz="4" w:space="0" w:color="auto"/>
              <w:left w:val="single" w:sz="4" w:space="0" w:color="auto"/>
              <w:bottom w:val="single" w:sz="4" w:space="0" w:color="auto"/>
              <w:right w:val="single" w:sz="4" w:space="0" w:color="auto"/>
            </w:tcBorders>
            <w:hideMark/>
          </w:tcPr>
          <w:p w14:paraId="06E5F360" w14:textId="77777777" w:rsidR="00407CFC" w:rsidRPr="000529A8" w:rsidRDefault="00407CFC" w:rsidP="00407CFC">
            <w:pPr>
              <w:rPr>
                <w:b/>
                <w:lang w:val="en-US"/>
              </w:rPr>
            </w:pPr>
            <w:r w:rsidRPr="000529A8">
              <w:rPr>
                <w:b/>
                <w:lang w:val="en-US"/>
              </w:rPr>
              <w:t>44.7</w:t>
            </w:r>
          </w:p>
        </w:tc>
        <w:tc>
          <w:tcPr>
            <w:tcW w:w="1985" w:type="dxa"/>
            <w:tcBorders>
              <w:top w:val="single" w:sz="4" w:space="0" w:color="auto"/>
              <w:left w:val="single" w:sz="4" w:space="0" w:color="auto"/>
              <w:bottom w:val="single" w:sz="4" w:space="0" w:color="auto"/>
              <w:right w:val="single" w:sz="4" w:space="0" w:color="auto"/>
            </w:tcBorders>
            <w:hideMark/>
          </w:tcPr>
          <w:p w14:paraId="3EB651AA" w14:textId="77777777" w:rsidR="00407CFC" w:rsidRPr="000529A8" w:rsidRDefault="00407CFC" w:rsidP="00407CFC">
            <w:pPr>
              <w:rPr>
                <w:lang w:val="en-US"/>
              </w:rPr>
            </w:pPr>
            <w:r w:rsidRPr="000529A8">
              <w:rPr>
                <w:lang w:val="en-US"/>
              </w:rPr>
              <w:t>49.8</w:t>
            </w:r>
          </w:p>
        </w:tc>
      </w:tr>
      <w:tr w:rsidR="00407CFC" w:rsidRPr="000529A8" w14:paraId="202AE809" w14:textId="77777777" w:rsidTr="001D7998">
        <w:tc>
          <w:tcPr>
            <w:tcW w:w="2235" w:type="dxa"/>
            <w:tcBorders>
              <w:top w:val="single" w:sz="4" w:space="0" w:color="auto"/>
              <w:left w:val="single" w:sz="4" w:space="0" w:color="auto"/>
              <w:bottom w:val="single" w:sz="4" w:space="0" w:color="auto"/>
              <w:right w:val="single" w:sz="4" w:space="0" w:color="auto"/>
            </w:tcBorders>
            <w:hideMark/>
          </w:tcPr>
          <w:p w14:paraId="6B2CC398" w14:textId="77777777" w:rsidR="00407CFC" w:rsidRPr="000529A8" w:rsidRDefault="00407CFC">
            <w:pPr>
              <w:rPr>
                <w:lang w:val="en-US"/>
              </w:rPr>
            </w:pPr>
            <w:r w:rsidRPr="000529A8">
              <w:rPr>
                <w:lang w:val="en-US"/>
              </w:rPr>
              <w:lastRenderedPageBreak/>
              <w:t>Ebita margin</w:t>
            </w:r>
          </w:p>
        </w:tc>
        <w:tc>
          <w:tcPr>
            <w:tcW w:w="1062" w:type="dxa"/>
            <w:tcBorders>
              <w:top w:val="single" w:sz="4" w:space="0" w:color="auto"/>
              <w:left w:val="single" w:sz="4" w:space="0" w:color="auto"/>
              <w:bottom w:val="single" w:sz="4" w:space="0" w:color="auto"/>
              <w:right w:val="single" w:sz="4" w:space="0" w:color="auto"/>
            </w:tcBorders>
            <w:hideMark/>
          </w:tcPr>
          <w:p w14:paraId="2F587ECD" w14:textId="77777777" w:rsidR="00407CFC" w:rsidRPr="000529A8" w:rsidRDefault="00407CFC">
            <w:pPr>
              <w:rPr>
                <w:lang w:val="en-US"/>
              </w:rPr>
            </w:pPr>
            <w:r w:rsidRPr="000529A8">
              <w:rPr>
                <w:lang w:val="en-US"/>
              </w:rPr>
              <w:t>%</w:t>
            </w:r>
          </w:p>
        </w:tc>
        <w:tc>
          <w:tcPr>
            <w:tcW w:w="2056" w:type="dxa"/>
            <w:tcBorders>
              <w:top w:val="single" w:sz="4" w:space="0" w:color="auto"/>
              <w:left w:val="single" w:sz="4" w:space="0" w:color="auto"/>
              <w:bottom w:val="single" w:sz="4" w:space="0" w:color="auto"/>
              <w:right w:val="single" w:sz="4" w:space="0" w:color="auto"/>
            </w:tcBorders>
            <w:hideMark/>
          </w:tcPr>
          <w:p w14:paraId="71055D8E" w14:textId="77777777" w:rsidR="00407CFC" w:rsidRPr="000529A8" w:rsidRDefault="00407CFC" w:rsidP="00407CFC">
            <w:pPr>
              <w:rPr>
                <w:b/>
                <w:lang w:val="en-US"/>
              </w:rPr>
            </w:pPr>
            <w:r w:rsidRPr="000529A8">
              <w:rPr>
                <w:b/>
                <w:lang w:val="en-US"/>
              </w:rPr>
              <w:t>8.3</w:t>
            </w:r>
          </w:p>
        </w:tc>
        <w:tc>
          <w:tcPr>
            <w:tcW w:w="1985" w:type="dxa"/>
            <w:tcBorders>
              <w:top w:val="single" w:sz="4" w:space="0" w:color="auto"/>
              <w:left w:val="single" w:sz="4" w:space="0" w:color="auto"/>
              <w:bottom w:val="single" w:sz="4" w:space="0" w:color="auto"/>
              <w:right w:val="single" w:sz="4" w:space="0" w:color="auto"/>
            </w:tcBorders>
            <w:hideMark/>
          </w:tcPr>
          <w:p w14:paraId="75E2FDAE" w14:textId="77777777" w:rsidR="00407CFC" w:rsidRPr="000529A8" w:rsidRDefault="00407CFC" w:rsidP="00407CFC">
            <w:pPr>
              <w:rPr>
                <w:lang w:val="en-US"/>
              </w:rPr>
            </w:pPr>
            <w:r w:rsidRPr="000529A8">
              <w:rPr>
                <w:lang w:val="en-US"/>
              </w:rPr>
              <w:t>8.9</w:t>
            </w:r>
          </w:p>
        </w:tc>
      </w:tr>
      <w:tr w:rsidR="00407CFC" w:rsidRPr="000529A8" w14:paraId="4A8B3BF4" w14:textId="77777777" w:rsidTr="001D7998">
        <w:tc>
          <w:tcPr>
            <w:tcW w:w="2235" w:type="dxa"/>
            <w:tcBorders>
              <w:top w:val="single" w:sz="4" w:space="0" w:color="auto"/>
              <w:left w:val="single" w:sz="4" w:space="0" w:color="auto"/>
              <w:bottom w:val="single" w:sz="4" w:space="0" w:color="auto"/>
              <w:right w:val="single" w:sz="4" w:space="0" w:color="auto"/>
            </w:tcBorders>
            <w:hideMark/>
          </w:tcPr>
          <w:p w14:paraId="2914636F" w14:textId="77777777" w:rsidR="00407CFC" w:rsidRPr="000529A8" w:rsidRDefault="00407CFC">
            <w:pPr>
              <w:spacing w:line="240" w:lineRule="auto"/>
              <w:rPr>
                <w:lang w:val="en-US"/>
              </w:rPr>
            </w:pPr>
            <w:r w:rsidRPr="000529A8">
              <w:rPr>
                <w:lang w:val="en-US"/>
              </w:rPr>
              <w:t>Cash flow from operating activities</w:t>
            </w:r>
          </w:p>
        </w:tc>
        <w:tc>
          <w:tcPr>
            <w:tcW w:w="1062" w:type="dxa"/>
            <w:tcBorders>
              <w:top w:val="single" w:sz="4" w:space="0" w:color="auto"/>
              <w:left w:val="single" w:sz="4" w:space="0" w:color="auto"/>
              <w:bottom w:val="single" w:sz="4" w:space="0" w:color="auto"/>
              <w:right w:val="single" w:sz="4" w:space="0" w:color="auto"/>
            </w:tcBorders>
            <w:hideMark/>
          </w:tcPr>
          <w:p w14:paraId="0E375BB7" w14:textId="760A7A28" w:rsidR="00407CFC" w:rsidRPr="000529A8" w:rsidRDefault="001D7998">
            <w:pPr>
              <w:rPr>
                <w:lang w:val="en-US"/>
              </w:rPr>
            </w:pPr>
            <w:r>
              <w:rPr>
                <w:lang w:val="en-US"/>
              </w:rPr>
              <w:t>€ million</w:t>
            </w:r>
          </w:p>
        </w:tc>
        <w:tc>
          <w:tcPr>
            <w:tcW w:w="2056" w:type="dxa"/>
            <w:tcBorders>
              <w:top w:val="single" w:sz="4" w:space="0" w:color="auto"/>
              <w:left w:val="single" w:sz="4" w:space="0" w:color="auto"/>
              <w:bottom w:val="single" w:sz="4" w:space="0" w:color="auto"/>
              <w:right w:val="single" w:sz="4" w:space="0" w:color="auto"/>
            </w:tcBorders>
            <w:hideMark/>
          </w:tcPr>
          <w:p w14:paraId="7CC62C68" w14:textId="77777777" w:rsidR="00407CFC" w:rsidRPr="000529A8" w:rsidRDefault="00407CFC" w:rsidP="00407CFC">
            <w:pPr>
              <w:rPr>
                <w:b/>
                <w:lang w:val="en-US"/>
              </w:rPr>
            </w:pPr>
            <w:r w:rsidRPr="000529A8">
              <w:rPr>
                <w:b/>
                <w:lang w:val="en-US"/>
              </w:rPr>
              <w:t>84.7</w:t>
            </w:r>
          </w:p>
        </w:tc>
        <w:tc>
          <w:tcPr>
            <w:tcW w:w="1985" w:type="dxa"/>
            <w:tcBorders>
              <w:top w:val="single" w:sz="4" w:space="0" w:color="auto"/>
              <w:left w:val="single" w:sz="4" w:space="0" w:color="auto"/>
              <w:bottom w:val="single" w:sz="4" w:space="0" w:color="auto"/>
              <w:right w:val="single" w:sz="4" w:space="0" w:color="auto"/>
            </w:tcBorders>
            <w:hideMark/>
          </w:tcPr>
          <w:p w14:paraId="59A28312" w14:textId="77777777" w:rsidR="00407CFC" w:rsidRPr="000529A8" w:rsidRDefault="00407CFC" w:rsidP="00407CFC">
            <w:pPr>
              <w:rPr>
                <w:lang w:val="en-US"/>
              </w:rPr>
            </w:pPr>
            <w:r w:rsidRPr="000529A8">
              <w:rPr>
                <w:lang w:val="en-US"/>
              </w:rPr>
              <w:t>-16.5</w:t>
            </w:r>
          </w:p>
        </w:tc>
      </w:tr>
      <w:tr w:rsidR="00407CFC" w:rsidRPr="000529A8" w14:paraId="7E1AAB30" w14:textId="77777777" w:rsidTr="001D7998">
        <w:tc>
          <w:tcPr>
            <w:tcW w:w="2235" w:type="dxa"/>
            <w:tcBorders>
              <w:top w:val="single" w:sz="4" w:space="0" w:color="auto"/>
              <w:left w:val="single" w:sz="4" w:space="0" w:color="auto"/>
              <w:bottom w:val="single" w:sz="4" w:space="0" w:color="auto"/>
              <w:right w:val="single" w:sz="4" w:space="0" w:color="auto"/>
            </w:tcBorders>
            <w:hideMark/>
          </w:tcPr>
          <w:p w14:paraId="5A87E77D" w14:textId="77777777" w:rsidR="00407CFC" w:rsidRPr="000529A8" w:rsidRDefault="00407CFC">
            <w:pPr>
              <w:spacing w:line="240" w:lineRule="auto"/>
              <w:rPr>
                <w:lang w:val="en-US"/>
              </w:rPr>
            </w:pPr>
            <w:r w:rsidRPr="000529A8">
              <w:rPr>
                <w:lang w:val="en-US"/>
              </w:rPr>
              <w:t>Total statement of financial positions</w:t>
            </w:r>
            <w:r w:rsidRPr="000529A8">
              <w:rPr>
                <w:vertAlign w:val="superscript"/>
                <w:lang w:val="en-US"/>
              </w:rPr>
              <w:t>1</w:t>
            </w:r>
            <w:r w:rsidRPr="000529A8">
              <w:rPr>
                <w:lang w:val="en-US"/>
              </w:rPr>
              <w:t xml:space="preserve"> </w:t>
            </w:r>
          </w:p>
        </w:tc>
        <w:tc>
          <w:tcPr>
            <w:tcW w:w="1062" w:type="dxa"/>
            <w:tcBorders>
              <w:top w:val="single" w:sz="4" w:space="0" w:color="auto"/>
              <w:left w:val="single" w:sz="4" w:space="0" w:color="auto"/>
              <w:bottom w:val="single" w:sz="4" w:space="0" w:color="auto"/>
              <w:right w:val="single" w:sz="4" w:space="0" w:color="auto"/>
            </w:tcBorders>
            <w:hideMark/>
          </w:tcPr>
          <w:p w14:paraId="2AC89D2C" w14:textId="33AA4710" w:rsidR="00407CFC" w:rsidRPr="000529A8" w:rsidRDefault="001D7998">
            <w:pPr>
              <w:rPr>
                <w:lang w:val="en-US"/>
              </w:rPr>
            </w:pPr>
            <w:r>
              <w:rPr>
                <w:lang w:val="en-US"/>
              </w:rPr>
              <w:t>€ million</w:t>
            </w:r>
          </w:p>
        </w:tc>
        <w:tc>
          <w:tcPr>
            <w:tcW w:w="2056" w:type="dxa"/>
            <w:tcBorders>
              <w:top w:val="single" w:sz="4" w:space="0" w:color="auto"/>
              <w:left w:val="single" w:sz="4" w:space="0" w:color="auto"/>
              <w:bottom w:val="single" w:sz="4" w:space="0" w:color="auto"/>
              <w:right w:val="single" w:sz="4" w:space="0" w:color="auto"/>
            </w:tcBorders>
            <w:hideMark/>
          </w:tcPr>
          <w:p w14:paraId="6D427700" w14:textId="77777777" w:rsidR="00407CFC" w:rsidRPr="000529A8" w:rsidRDefault="00407CFC" w:rsidP="00407CFC">
            <w:pPr>
              <w:rPr>
                <w:b/>
                <w:lang w:val="en-US"/>
              </w:rPr>
            </w:pPr>
            <w:r w:rsidRPr="000529A8">
              <w:rPr>
                <w:b/>
                <w:lang w:val="en-US"/>
              </w:rPr>
              <w:t>1,096.3</w:t>
            </w:r>
          </w:p>
        </w:tc>
        <w:tc>
          <w:tcPr>
            <w:tcW w:w="1985" w:type="dxa"/>
            <w:tcBorders>
              <w:top w:val="single" w:sz="4" w:space="0" w:color="auto"/>
              <w:left w:val="single" w:sz="4" w:space="0" w:color="auto"/>
              <w:bottom w:val="single" w:sz="4" w:space="0" w:color="auto"/>
              <w:right w:val="single" w:sz="4" w:space="0" w:color="auto"/>
            </w:tcBorders>
            <w:hideMark/>
          </w:tcPr>
          <w:p w14:paraId="29DC28EC" w14:textId="77777777" w:rsidR="00407CFC" w:rsidRPr="000529A8" w:rsidRDefault="00A945C7" w:rsidP="00407CFC">
            <w:pPr>
              <w:rPr>
                <w:lang w:val="en-US"/>
              </w:rPr>
            </w:pPr>
            <w:r w:rsidRPr="000529A8">
              <w:rPr>
                <w:lang w:val="en-US"/>
              </w:rPr>
              <w:t>997.3</w:t>
            </w:r>
          </w:p>
        </w:tc>
      </w:tr>
      <w:tr w:rsidR="00407CFC" w:rsidRPr="000529A8" w14:paraId="63AACE05" w14:textId="77777777" w:rsidTr="001D7998">
        <w:tc>
          <w:tcPr>
            <w:tcW w:w="2235" w:type="dxa"/>
            <w:tcBorders>
              <w:top w:val="single" w:sz="4" w:space="0" w:color="auto"/>
              <w:left w:val="single" w:sz="4" w:space="0" w:color="auto"/>
              <w:bottom w:val="single" w:sz="4" w:space="0" w:color="auto"/>
              <w:right w:val="single" w:sz="4" w:space="0" w:color="auto"/>
            </w:tcBorders>
            <w:hideMark/>
          </w:tcPr>
          <w:p w14:paraId="60265F40" w14:textId="77777777" w:rsidR="00407CFC" w:rsidRPr="000529A8" w:rsidRDefault="00407CFC">
            <w:pPr>
              <w:rPr>
                <w:lang w:val="en-US"/>
              </w:rPr>
            </w:pPr>
            <w:r w:rsidRPr="000529A8">
              <w:rPr>
                <w:lang w:val="en-US"/>
              </w:rPr>
              <w:t>Shareholders’ equity</w:t>
            </w:r>
            <w:r w:rsidRPr="000529A8">
              <w:rPr>
                <w:vertAlign w:val="superscript"/>
                <w:lang w:val="en-US"/>
              </w:rPr>
              <w:t>1</w:t>
            </w:r>
          </w:p>
        </w:tc>
        <w:tc>
          <w:tcPr>
            <w:tcW w:w="1062" w:type="dxa"/>
            <w:tcBorders>
              <w:top w:val="single" w:sz="4" w:space="0" w:color="auto"/>
              <w:left w:val="single" w:sz="4" w:space="0" w:color="auto"/>
              <w:bottom w:val="single" w:sz="4" w:space="0" w:color="auto"/>
              <w:right w:val="single" w:sz="4" w:space="0" w:color="auto"/>
            </w:tcBorders>
            <w:hideMark/>
          </w:tcPr>
          <w:p w14:paraId="3B20FC2F" w14:textId="6F86041C" w:rsidR="00407CFC" w:rsidRPr="000529A8" w:rsidRDefault="001D7998">
            <w:pPr>
              <w:rPr>
                <w:lang w:val="en-US"/>
              </w:rPr>
            </w:pPr>
            <w:r>
              <w:rPr>
                <w:lang w:val="en-US"/>
              </w:rPr>
              <w:t>€ million</w:t>
            </w:r>
          </w:p>
        </w:tc>
        <w:tc>
          <w:tcPr>
            <w:tcW w:w="2056" w:type="dxa"/>
            <w:tcBorders>
              <w:top w:val="single" w:sz="4" w:space="0" w:color="auto"/>
              <w:left w:val="single" w:sz="4" w:space="0" w:color="auto"/>
              <w:bottom w:val="single" w:sz="4" w:space="0" w:color="auto"/>
              <w:right w:val="single" w:sz="4" w:space="0" w:color="auto"/>
            </w:tcBorders>
            <w:hideMark/>
          </w:tcPr>
          <w:p w14:paraId="7B775A0F" w14:textId="77777777" w:rsidR="00407CFC" w:rsidRPr="000529A8" w:rsidRDefault="00407CFC" w:rsidP="00407CFC">
            <w:pPr>
              <w:rPr>
                <w:b/>
                <w:lang w:val="en-US"/>
              </w:rPr>
            </w:pPr>
            <w:r w:rsidRPr="000529A8">
              <w:rPr>
                <w:b/>
                <w:lang w:val="en-US"/>
              </w:rPr>
              <w:t>312.3</w:t>
            </w:r>
          </w:p>
        </w:tc>
        <w:tc>
          <w:tcPr>
            <w:tcW w:w="1985" w:type="dxa"/>
            <w:tcBorders>
              <w:top w:val="single" w:sz="4" w:space="0" w:color="auto"/>
              <w:left w:val="single" w:sz="4" w:space="0" w:color="auto"/>
              <w:bottom w:val="single" w:sz="4" w:space="0" w:color="auto"/>
              <w:right w:val="single" w:sz="4" w:space="0" w:color="auto"/>
            </w:tcBorders>
            <w:hideMark/>
          </w:tcPr>
          <w:p w14:paraId="2CC6DA20" w14:textId="77777777" w:rsidR="00407CFC" w:rsidRPr="000529A8" w:rsidRDefault="00A945C7" w:rsidP="00407CFC">
            <w:pPr>
              <w:rPr>
                <w:lang w:val="en-US"/>
              </w:rPr>
            </w:pPr>
            <w:r w:rsidRPr="000529A8">
              <w:rPr>
                <w:lang w:val="en-US"/>
              </w:rPr>
              <w:t>302.0</w:t>
            </w:r>
          </w:p>
        </w:tc>
      </w:tr>
      <w:tr w:rsidR="00407CFC" w:rsidRPr="000529A8" w14:paraId="204DE3F7" w14:textId="77777777" w:rsidTr="001D7998">
        <w:tc>
          <w:tcPr>
            <w:tcW w:w="2235" w:type="dxa"/>
            <w:tcBorders>
              <w:top w:val="single" w:sz="4" w:space="0" w:color="auto"/>
              <w:left w:val="single" w:sz="4" w:space="0" w:color="auto"/>
              <w:bottom w:val="single" w:sz="4" w:space="0" w:color="auto"/>
              <w:right w:val="single" w:sz="4" w:space="0" w:color="auto"/>
            </w:tcBorders>
            <w:hideMark/>
          </w:tcPr>
          <w:p w14:paraId="2AAE9233" w14:textId="77777777" w:rsidR="00407CFC" w:rsidRPr="000529A8" w:rsidRDefault="00407CFC">
            <w:pPr>
              <w:rPr>
                <w:lang w:val="en-US"/>
              </w:rPr>
            </w:pPr>
            <w:r w:rsidRPr="000529A8">
              <w:rPr>
                <w:lang w:val="en-US"/>
              </w:rPr>
              <w:t xml:space="preserve">Equity ratio </w:t>
            </w:r>
            <w:r w:rsidRPr="000529A8">
              <w:rPr>
                <w:vertAlign w:val="superscript"/>
                <w:lang w:val="en-US"/>
              </w:rPr>
              <w:t>1</w:t>
            </w:r>
          </w:p>
        </w:tc>
        <w:tc>
          <w:tcPr>
            <w:tcW w:w="1062" w:type="dxa"/>
            <w:tcBorders>
              <w:top w:val="single" w:sz="4" w:space="0" w:color="auto"/>
              <w:left w:val="single" w:sz="4" w:space="0" w:color="auto"/>
              <w:bottom w:val="single" w:sz="4" w:space="0" w:color="auto"/>
              <w:right w:val="single" w:sz="4" w:space="0" w:color="auto"/>
            </w:tcBorders>
            <w:hideMark/>
          </w:tcPr>
          <w:p w14:paraId="062B7616" w14:textId="77777777" w:rsidR="00407CFC" w:rsidRPr="000529A8" w:rsidRDefault="00407CFC">
            <w:pPr>
              <w:rPr>
                <w:lang w:val="en-US"/>
              </w:rPr>
            </w:pPr>
            <w:r w:rsidRPr="000529A8">
              <w:rPr>
                <w:lang w:val="en-US"/>
              </w:rPr>
              <w:t>%</w:t>
            </w:r>
          </w:p>
        </w:tc>
        <w:tc>
          <w:tcPr>
            <w:tcW w:w="2056" w:type="dxa"/>
            <w:tcBorders>
              <w:top w:val="single" w:sz="4" w:space="0" w:color="auto"/>
              <w:left w:val="single" w:sz="4" w:space="0" w:color="auto"/>
              <w:bottom w:val="single" w:sz="4" w:space="0" w:color="auto"/>
              <w:right w:val="single" w:sz="4" w:space="0" w:color="auto"/>
            </w:tcBorders>
            <w:hideMark/>
          </w:tcPr>
          <w:p w14:paraId="4C5DEF60" w14:textId="77777777" w:rsidR="00407CFC" w:rsidRPr="000529A8" w:rsidRDefault="00407CFC" w:rsidP="00407CFC">
            <w:pPr>
              <w:rPr>
                <w:b/>
                <w:lang w:val="en-US"/>
              </w:rPr>
            </w:pPr>
            <w:r w:rsidRPr="000529A8">
              <w:rPr>
                <w:b/>
                <w:lang w:val="en-US"/>
              </w:rPr>
              <w:t>29.3</w:t>
            </w:r>
          </w:p>
        </w:tc>
        <w:tc>
          <w:tcPr>
            <w:tcW w:w="1985" w:type="dxa"/>
            <w:tcBorders>
              <w:top w:val="single" w:sz="4" w:space="0" w:color="auto"/>
              <w:left w:val="single" w:sz="4" w:space="0" w:color="auto"/>
              <w:bottom w:val="single" w:sz="4" w:space="0" w:color="auto"/>
              <w:right w:val="single" w:sz="4" w:space="0" w:color="auto"/>
            </w:tcBorders>
            <w:hideMark/>
          </w:tcPr>
          <w:p w14:paraId="4AB5175B" w14:textId="231B3821" w:rsidR="00407CFC" w:rsidRPr="000529A8" w:rsidRDefault="00A945C7" w:rsidP="00407CFC">
            <w:pPr>
              <w:rPr>
                <w:lang w:val="en-US"/>
              </w:rPr>
            </w:pPr>
            <w:r w:rsidRPr="000529A8">
              <w:rPr>
                <w:lang w:val="en-US"/>
              </w:rPr>
              <w:t>30.</w:t>
            </w:r>
            <w:r w:rsidR="00F9690F">
              <w:rPr>
                <w:lang w:val="en-US"/>
              </w:rPr>
              <w:t>3</w:t>
            </w:r>
          </w:p>
        </w:tc>
      </w:tr>
      <w:tr w:rsidR="00407CFC" w:rsidRPr="000529A8" w14:paraId="1C9DD0E0" w14:textId="77777777" w:rsidTr="001D7998">
        <w:tc>
          <w:tcPr>
            <w:tcW w:w="2235" w:type="dxa"/>
            <w:tcBorders>
              <w:top w:val="single" w:sz="4" w:space="0" w:color="auto"/>
              <w:left w:val="single" w:sz="4" w:space="0" w:color="auto"/>
              <w:bottom w:val="single" w:sz="4" w:space="0" w:color="auto"/>
              <w:right w:val="single" w:sz="4" w:space="0" w:color="auto"/>
            </w:tcBorders>
            <w:hideMark/>
          </w:tcPr>
          <w:p w14:paraId="672F2F67" w14:textId="77777777" w:rsidR="00407CFC" w:rsidRPr="000529A8" w:rsidRDefault="00407CFC">
            <w:pPr>
              <w:rPr>
                <w:lang w:val="en-US"/>
              </w:rPr>
            </w:pPr>
            <w:r w:rsidRPr="000529A8">
              <w:rPr>
                <w:lang w:val="en-US"/>
              </w:rPr>
              <w:t>Net financial status</w:t>
            </w:r>
            <w:r w:rsidRPr="000529A8">
              <w:rPr>
                <w:vertAlign w:val="superscript"/>
                <w:lang w:val="en-US"/>
              </w:rPr>
              <w:t>1</w:t>
            </w:r>
          </w:p>
        </w:tc>
        <w:tc>
          <w:tcPr>
            <w:tcW w:w="1062" w:type="dxa"/>
            <w:tcBorders>
              <w:top w:val="single" w:sz="4" w:space="0" w:color="auto"/>
              <w:left w:val="single" w:sz="4" w:space="0" w:color="auto"/>
              <w:bottom w:val="single" w:sz="4" w:space="0" w:color="auto"/>
              <w:right w:val="single" w:sz="4" w:space="0" w:color="auto"/>
            </w:tcBorders>
            <w:hideMark/>
          </w:tcPr>
          <w:p w14:paraId="183A76DC" w14:textId="7924B784" w:rsidR="00407CFC" w:rsidRPr="000529A8" w:rsidRDefault="001D7998">
            <w:pPr>
              <w:rPr>
                <w:lang w:val="en-US"/>
              </w:rPr>
            </w:pPr>
            <w:r>
              <w:rPr>
                <w:lang w:val="en-US"/>
              </w:rPr>
              <w:t>€ million</w:t>
            </w:r>
          </w:p>
        </w:tc>
        <w:tc>
          <w:tcPr>
            <w:tcW w:w="2056" w:type="dxa"/>
            <w:tcBorders>
              <w:top w:val="single" w:sz="4" w:space="0" w:color="auto"/>
              <w:left w:val="single" w:sz="4" w:space="0" w:color="auto"/>
              <w:bottom w:val="single" w:sz="4" w:space="0" w:color="auto"/>
              <w:right w:val="single" w:sz="4" w:space="0" w:color="auto"/>
            </w:tcBorders>
            <w:hideMark/>
          </w:tcPr>
          <w:p w14:paraId="15EE93BE" w14:textId="77777777" w:rsidR="00407CFC" w:rsidRPr="000529A8" w:rsidRDefault="00407CFC" w:rsidP="00407CFC">
            <w:pPr>
              <w:rPr>
                <w:b/>
                <w:lang w:val="en-US"/>
              </w:rPr>
            </w:pPr>
            <w:r w:rsidRPr="000529A8">
              <w:rPr>
                <w:b/>
                <w:lang w:val="en-US"/>
              </w:rPr>
              <w:t>345.9</w:t>
            </w:r>
          </w:p>
        </w:tc>
        <w:tc>
          <w:tcPr>
            <w:tcW w:w="1985" w:type="dxa"/>
            <w:tcBorders>
              <w:top w:val="single" w:sz="4" w:space="0" w:color="auto"/>
              <w:left w:val="single" w:sz="4" w:space="0" w:color="auto"/>
              <w:bottom w:val="single" w:sz="4" w:space="0" w:color="auto"/>
              <w:right w:val="single" w:sz="4" w:space="0" w:color="auto"/>
            </w:tcBorders>
            <w:hideMark/>
          </w:tcPr>
          <w:p w14:paraId="7CA68DE0" w14:textId="77777777" w:rsidR="00407CFC" w:rsidRPr="000529A8" w:rsidRDefault="00A945C7" w:rsidP="00407CFC">
            <w:pPr>
              <w:rPr>
                <w:lang w:val="en-US"/>
              </w:rPr>
            </w:pPr>
            <w:r w:rsidRPr="000529A8">
              <w:rPr>
                <w:lang w:val="en-US"/>
              </w:rPr>
              <w:t>202.2</w:t>
            </w:r>
          </w:p>
        </w:tc>
      </w:tr>
      <w:tr w:rsidR="00407CFC" w:rsidRPr="000529A8" w14:paraId="2588CF50" w14:textId="77777777" w:rsidTr="001D7998">
        <w:tc>
          <w:tcPr>
            <w:tcW w:w="2235" w:type="dxa"/>
            <w:tcBorders>
              <w:top w:val="single" w:sz="4" w:space="0" w:color="auto"/>
              <w:left w:val="single" w:sz="4" w:space="0" w:color="auto"/>
              <w:bottom w:val="single" w:sz="4" w:space="0" w:color="auto"/>
              <w:right w:val="single" w:sz="4" w:space="0" w:color="auto"/>
            </w:tcBorders>
            <w:hideMark/>
          </w:tcPr>
          <w:p w14:paraId="6D62D6A6" w14:textId="77777777" w:rsidR="00407CFC" w:rsidRPr="000529A8" w:rsidRDefault="00407CFC">
            <w:pPr>
              <w:rPr>
                <w:lang w:val="en-US"/>
              </w:rPr>
            </w:pPr>
            <w:r w:rsidRPr="000529A8">
              <w:rPr>
                <w:lang w:val="en-US"/>
              </w:rPr>
              <w:t>Employees</w:t>
            </w:r>
            <w:r w:rsidRPr="000529A8">
              <w:rPr>
                <w:vertAlign w:val="superscript"/>
                <w:lang w:val="en-US"/>
              </w:rPr>
              <w:t>,</w:t>
            </w:r>
            <w:r w:rsidRPr="000529A8">
              <w:rPr>
                <w:lang w:val="en-US"/>
              </w:rPr>
              <w:t xml:space="preserve"> </w:t>
            </w:r>
            <w:r w:rsidRPr="000529A8">
              <w:rPr>
                <w:vertAlign w:val="superscript"/>
                <w:lang w:val="en-US"/>
              </w:rPr>
              <w:t>2</w:t>
            </w:r>
          </w:p>
        </w:tc>
        <w:tc>
          <w:tcPr>
            <w:tcW w:w="1062" w:type="dxa"/>
            <w:tcBorders>
              <w:top w:val="single" w:sz="4" w:space="0" w:color="auto"/>
              <w:left w:val="single" w:sz="4" w:space="0" w:color="auto"/>
              <w:bottom w:val="single" w:sz="4" w:space="0" w:color="auto"/>
              <w:right w:val="single" w:sz="4" w:space="0" w:color="auto"/>
            </w:tcBorders>
          </w:tcPr>
          <w:p w14:paraId="03D17DC4" w14:textId="77777777" w:rsidR="00407CFC" w:rsidRPr="000529A8" w:rsidRDefault="00407CFC">
            <w:pPr>
              <w:rPr>
                <w:lang w:val="en-US"/>
              </w:rPr>
            </w:pPr>
          </w:p>
        </w:tc>
        <w:tc>
          <w:tcPr>
            <w:tcW w:w="2056" w:type="dxa"/>
            <w:tcBorders>
              <w:top w:val="single" w:sz="4" w:space="0" w:color="auto"/>
              <w:left w:val="single" w:sz="4" w:space="0" w:color="auto"/>
              <w:bottom w:val="single" w:sz="4" w:space="0" w:color="auto"/>
              <w:right w:val="single" w:sz="4" w:space="0" w:color="auto"/>
            </w:tcBorders>
            <w:hideMark/>
          </w:tcPr>
          <w:p w14:paraId="16D28B91" w14:textId="77777777" w:rsidR="00407CFC" w:rsidRPr="000529A8" w:rsidRDefault="00407CFC" w:rsidP="00407CFC">
            <w:pPr>
              <w:rPr>
                <w:b/>
                <w:lang w:val="en-US"/>
              </w:rPr>
            </w:pPr>
            <w:r w:rsidRPr="000529A8">
              <w:rPr>
                <w:b/>
                <w:lang w:val="en-US"/>
              </w:rPr>
              <w:t>5,483</w:t>
            </w:r>
          </w:p>
        </w:tc>
        <w:tc>
          <w:tcPr>
            <w:tcW w:w="1985" w:type="dxa"/>
            <w:tcBorders>
              <w:top w:val="single" w:sz="4" w:space="0" w:color="auto"/>
              <w:left w:val="single" w:sz="4" w:space="0" w:color="auto"/>
              <w:bottom w:val="single" w:sz="4" w:space="0" w:color="auto"/>
              <w:right w:val="single" w:sz="4" w:space="0" w:color="auto"/>
            </w:tcBorders>
            <w:hideMark/>
          </w:tcPr>
          <w:p w14:paraId="2640F878" w14:textId="77777777" w:rsidR="00407CFC" w:rsidRPr="000529A8" w:rsidRDefault="00407CFC" w:rsidP="00407CFC">
            <w:pPr>
              <w:rPr>
                <w:lang w:val="en-US"/>
              </w:rPr>
            </w:pPr>
            <w:r w:rsidRPr="000529A8">
              <w:rPr>
                <w:lang w:val="en-US"/>
              </w:rPr>
              <w:t>5,5</w:t>
            </w:r>
            <w:r w:rsidR="00A945C7" w:rsidRPr="000529A8">
              <w:rPr>
                <w:lang w:val="en-US"/>
              </w:rPr>
              <w:t>80</w:t>
            </w:r>
          </w:p>
        </w:tc>
      </w:tr>
    </w:tbl>
    <w:p w14:paraId="0C8600FD" w14:textId="58DEA2BB" w:rsidR="00407CFC" w:rsidRPr="000529A8" w:rsidRDefault="00407CFC" w:rsidP="00407CFC">
      <w:pPr>
        <w:rPr>
          <w:lang w:val="en-US"/>
        </w:rPr>
      </w:pPr>
      <w:proofErr w:type="gramStart"/>
      <w:r w:rsidRPr="000529A8">
        <w:rPr>
          <w:vertAlign w:val="superscript"/>
          <w:lang w:val="en-US"/>
        </w:rPr>
        <w:t xml:space="preserve">1  </w:t>
      </w:r>
      <w:r w:rsidR="00682EEF">
        <w:rPr>
          <w:lang w:val="en-US"/>
        </w:rPr>
        <w:t>09</w:t>
      </w:r>
      <w:proofErr w:type="gramEnd"/>
      <w:r w:rsidR="00682EEF">
        <w:rPr>
          <w:lang w:val="en-US"/>
        </w:rPr>
        <w:t>/30</w:t>
      </w:r>
      <w:r w:rsidRPr="000529A8">
        <w:rPr>
          <w:lang w:val="en-US"/>
        </w:rPr>
        <w:t xml:space="preserve">, </w:t>
      </w:r>
      <w:r w:rsidRPr="000529A8">
        <w:rPr>
          <w:vertAlign w:val="superscript"/>
          <w:lang w:val="en-US"/>
        </w:rPr>
        <w:t xml:space="preserve">2 </w:t>
      </w:r>
      <w:r w:rsidRPr="000529A8">
        <w:rPr>
          <w:lang w:val="en-US"/>
        </w:rPr>
        <w:t xml:space="preserve"> Including apprentices</w:t>
      </w:r>
    </w:p>
    <w:p w14:paraId="0BE0A3FC" w14:textId="77777777" w:rsidR="00407CFC" w:rsidRPr="000529A8" w:rsidRDefault="00407CFC" w:rsidP="00407CFC">
      <w:pPr>
        <w:rPr>
          <w:lang w:val="en-US"/>
        </w:rPr>
      </w:pPr>
    </w:p>
    <w:p w14:paraId="43FFA542" w14:textId="77777777" w:rsidR="00407CFC" w:rsidRPr="000529A8" w:rsidRDefault="00407CFC" w:rsidP="00407CFC">
      <w:pPr>
        <w:rPr>
          <w:lang w:val="en-US"/>
        </w:rPr>
      </w:pPr>
      <w:r w:rsidRPr="000529A8">
        <w:rPr>
          <w:lang w:val="en-US"/>
        </w:rPr>
        <w:t>Click here for the full interim announcement:</w:t>
      </w:r>
    </w:p>
    <w:p w14:paraId="41739CFC" w14:textId="77777777" w:rsidR="00407CFC" w:rsidRPr="000529A8" w:rsidRDefault="00F9690F" w:rsidP="00407CFC">
      <w:pPr>
        <w:rPr>
          <w:lang w:val="en-US"/>
        </w:rPr>
      </w:pPr>
      <w:hyperlink r:id="rId10" w:history="1">
        <w:r w:rsidR="00407CFC" w:rsidRPr="000529A8">
          <w:rPr>
            <w:rStyle w:val="Hyperlink"/>
            <w:lang w:val="en-US"/>
          </w:rPr>
          <w:t>http://ir2.flife.de/data/schuler_ag/igb_html/index.php?bericht_id=1000013&amp;lang=ENG</w:t>
        </w:r>
      </w:hyperlink>
    </w:p>
    <w:p w14:paraId="0B5A3861" w14:textId="77777777" w:rsidR="00407CFC" w:rsidRPr="000529A8" w:rsidRDefault="00407CFC" w:rsidP="00407CFC">
      <w:pPr>
        <w:rPr>
          <w:lang w:val="en-US"/>
        </w:rPr>
      </w:pPr>
    </w:p>
    <w:p w14:paraId="1F31A9FF" w14:textId="77777777" w:rsidR="00407CFC" w:rsidRPr="000529A8" w:rsidRDefault="00407CFC" w:rsidP="00407CFC">
      <w:pPr>
        <w:spacing w:line="240" w:lineRule="auto"/>
        <w:rPr>
          <w:rFonts w:cs="Arial"/>
          <w:b/>
          <w:lang w:val="en-US"/>
        </w:rPr>
      </w:pPr>
      <w:r w:rsidRPr="000529A8">
        <w:rPr>
          <w:lang w:val="en-US"/>
        </w:rPr>
        <w:br w:type="page"/>
      </w:r>
    </w:p>
    <w:p w14:paraId="4F535D6C" w14:textId="77777777" w:rsidR="00407CFC" w:rsidRPr="000529A8" w:rsidRDefault="00407CFC" w:rsidP="00407CFC">
      <w:pPr>
        <w:pStyle w:val="berschrift3"/>
        <w:rPr>
          <w:lang w:val="en-US"/>
        </w:rPr>
      </w:pPr>
      <w:r w:rsidRPr="000529A8">
        <w:rPr>
          <w:lang w:val="en-US"/>
        </w:rPr>
        <w:lastRenderedPageBreak/>
        <w:t>Captions</w:t>
      </w:r>
    </w:p>
    <w:tbl>
      <w:tblPr>
        <w:tblStyle w:val="Tabellenraster"/>
        <w:tblW w:w="0" w:type="auto"/>
        <w:tblLook w:val="04A0" w:firstRow="1" w:lastRow="0" w:firstColumn="1" w:lastColumn="0" w:noHBand="0" w:noVBand="1"/>
      </w:tblPr>
      <w:tblGrid>
        <w:gridCol w:w="3756"/>
        <w:gridCol w:w="3122"/>
      </w:tblGrid>
      <w:tr w:rsidR="00407CFC" w:rsidRPr="00F9690F" w14:paraId="7F7345E4" w14:textId="77777777" w:rsidTr="00407CFC">
        <w:tc>
          <w:tcPr>
            <w:tcW w:w="3401" w:type="dxa"/>
            <w:tcBorders>
              <w:top w:val="single" w:sz="4" w:space="0" w:color="auto"/>
              <w:left w:val="single" w:sz="4" w:space="0" w:color="auto"/>
              <w:bottom w:val="single" w:sz="4" w:space="0" w:color="auto"/>
              <w:right w:val="single" w:sz="4" w:space="0" w:color="auto"/>
            </w:tcBorders>
            <w:hideMark/>
          </w:tcPr>
          <w:p w14:paraId="4C33E481" w14:textId="77777777" w:rsidR="00407CFC" w:rsidRPr="000529A8" w:rsidRDefault="00407CFC">
            <w:pPr>
              <w:rPr>
                <w:lang w:val="en-US"/>
              </w:rPr>
            </w:pPr>
            <w:r w:rsidRPr="000529A8">
              <w:rPr>
                <w:noProof/>
              </w:rPr>
              <w:drawing>
                <wp:inline distT="0" distB="0" distL="0" distR="0" wp14:anchorId="5C5F53B0" wp14:editId="501A7FCC">
                  <wp:extent cx="2243455" cy="1786255"/>
                  <wp:effectExtent l="0" t="0" r="4445" b="4445"/>
                  <wp:docPr id="7" name="Grafik 7" descr="Bild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descr="Bild_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243455" cy="1786255"/>
                          </a:xfrm>
                          <a:prstGeom prst="rect">
                            <a:avLst/>
                          </a:prstGeom>
                          <a:noFill/>
                          <a:ln>
                            <a:noFill/>
                          </a:ln>
                        </pic:spPr>
                      </pic:pic>
                    </a:graphicData>
                  </a:graphic>
                </wp:inline>
              </w:drawing>
            </w:r>
          </w:p>
        </w:tc>
        <w:tc>
          <w:tcPr>
            <w:tcW w:w="3401" w:type="dxa"/>
            <w:tcBorders>
              <w:top w:val="single" w:sz="4" w:space="0" w:color="auto"/>
              <w:left w:val="single" w:sz="4" w:space="0" w:color="auto"/>
              <w:bottom w:val="single" w:sz="4" w:space="0" w:color="auto"/>
              <w:right w:val="single" w:sz="4" w:space="0" w:color="auto"/>
            </w:tcBorders>
          </w:tcPr>
          <w:p w14:paraId="7DD214C2" w14:textId="43E279B2" w:rsidR="00407CFC" w:rsidRPr="000529A8" w:rsidRDefault="00407CFC" w:rsidP="00BE5646">
            <w:pPr>
              <w:rPr>
                <w:lang w:val="en-US"/>
              </w:rPr>
            </w:pPr>
            <w:r w:rsidRPr="000529A8">
              <w:rPr>
                <w:lang w:val="en-US"/>
              </w:rPr>
              <w:t xml:space="preserve">Bild1.jpg: Schuler </w:t>
            </w:r>
            <w:r w:rsidR="00BE5646">
              <w:rPr>
                <w:lang w:val="en-US"/>
              </w:rPr>
              <w:t xml:space="preserve">received one of the largest orders in its </w:t>
            </w:r>
            <w:r w:rsidRPr="000529A8">
              <w:rPr>
                <w:lang w:val="en-US"/>
              </w:rPr>
              <w:t>175-</w:t>
            </w:r>
            <w:r w:rsidR="00BE5646">
              <w:rPr>
                <w:lang w:val="en-US"/>
              </w:rPr>
              <w:t>year history in the third q</w:t>
            </w:r>
            <w:r w:rsidR="00BE5646" w:rsidRPr="000529A8">
              <w:rPr>
                <w:lang w:val="en-US"/>
              </w:rPr>
              <w:t>uart</w:t>
            </w:r>
            <w:r w:rsidR="00BE5646">
              <w:rPr>
                <w:lang w:val="en-US"/>
              </w:rPr>
              <w:t xml:space="preserve">er of </w:t>
            </w:r>
            <w:r w:rsidR="00BE5646" w:rsidRPr="000529A8">
              <w:rPr>
                <w:lang w:val="en-US"/>
              </w:rPr>
              <w:t>2014</w:t>
            </w:r>
            <w:r w:rsidRPr="000529A8">
              <w:rPr>
                <w:lang w:val="en-US"/>
              </w:rPr>
              <w:t xml:space="preserve">: FAW Volkswagen, China, </w:t>
            </w:r>
            <w:r w:rsidR="00BE5646">
              <w:rPr>
                <w:lang w:val="en-US"/>
              </w:rPr>
              <w:t>ordered three s</w:t>
            </w:r>
            <w:r w:rsidRPr="000529A8">
              <w:rPr>
                <w:lang w:val="en-US"/>
              </w:rPr>
              <w:t>ervo</w:t>
            </w:r>
            <w:r w:rsidR="00BE5646">
              <w:rPr>
                <w:lang w:val="en-US"/>
              </w:rPr>
              <w:t xml:space="preserve"> p</w:t>
            </w:r>
            <w:r w:rsidRPr="000529A8">
              <w:rPr>
                <w:lang w:val="en-US"/>
              </w:rPr>
              <w:t>ress</w:t>
            </w:r>
            <w:r w:rsidR="00BE5646">
              <w:rPr>
                <w:lang w:val="en-US"/>
              </w:rPr>
              <w:t xml:space="preserve"> </w:t>
            </w:r>
            <w:r w:rsidRPr="000529A8">
              <w:rPr>
                <w:lang w:val="en-US"/>
              </w:rPr>
              <w:t>lin</w:t>
            </w:r>
            <w:r w:rsidR="00BE5646">
              <w:rPr>
                <w:lang w:val="en-US"/>
              </w:rPr>
              <w:t>es a</w:t>
            </w:r>
            <w:r w:rsidRPr="000529A8">
              <w:rPr>
                <w:lang w:val="en-US"/>
              </w:rPr>
              <w:t xml:space="preserve">nd </w:t>
            </w:r>
            <w:r w:rsidR="00BE5646">
              <w:rPr>
                <w:lang w:val="en-US"/>
              </w:rPr>
              <w:t>three tryout presses</w:t>
            </w:r>
            <w:r w:rsidRPr="000529A8">
              <w:rPr>
                <w:lang w:val="en-US"/>
              </w:rPr>
              <w:t>.</w:t>
            </w:r>
          </w:p>
        </w:tc>
      </w:tr>
      <w:tr w:rsidR="00407CFC" w:rsidRPr="000529A8" w14:paraId="36F45C31" w14:textId="77777777" w:rsidTr="00407CFC">
        <w:tc>
          <w:tcPr>
            <w:tcW w:w="3401" w:type="dxa"/>
            <w:tcBorders>
              <w:top w:val="single" w:sz="4" w:space="0" w:color="auto"/>
              <w:left w:val="single" w:sz="4" w:space="0" w:color="auto"/>
              <w:bottom w:val="single" w:sz="4" w:space="0" w:color="auto"/>
              <w:right w:val="single" w:sz="4" w:space="0" w:color="auto"/>
            </w:tcBorders>
            <w:hideMark/>
          </w:tcPr>
          <w:p w14:paraId="044D3FEE" w14:textId="77777777" w:rsidR="00407CFC" w:rsidRPr="000529A8" w:rsidRDefault="00407CFC">
            <w:pPr>
              <w:rPr>
                <w:lang w:val="en-US"/>
              </w:rPr>
            </w:pPr>
            <w:r w:rsidRPr="000529A8">
              <w:rPr>
                <w:noProof/>
              </w:rPr>
              <w:drawing>
                <wp:inline distT="0" distB="0" distL="0" distR="0" wp14:anchorId="23A599E4" wp14:editId="230D7F12">
                  <wp:extent cx="2243455" cy="1690370"/>
                  <wp:effectExtent l="0" t="0" r="4445" b="5080"/>
                  <wp:docPr id="4" name="Grafik 4" descr="Bi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il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243455" cy="1690370"/>
                          </a:xfrm>
                          <a:prstGeom prst="rect">
                            <a:avLst/>
                          </a:prstGeom>
                          <a:noFill/>
                          <a:ln>
                            <a:noFill/>
                          </a:ln>
                        </pic:spPr>
                      </pic:pic>
                    </a:graphicData>
                  </a:graphic>
                </wp:inline>
              </w:drawing>
            </w:r>
          </w:p>
        </w:tc>
        <w:tc>
          <w:tcPr>
            <w:tcW w:w="3401" w:type="dxa"/>
            <w:tcBorders>
              <w:top w:val="single" w:sz="4" w:space="0" w:color="auto"/>
              <w:left w:val="single" w:sz="4" w:space="0" w:color="auto"/>
              <w:bottom w:val="single" w:sz="4" w:space="0" w:color="auto"/>
              <w:right w:val="single" w:sz="4" w:space="0" w:color="auto"/>
            </w:tcBorders>
          </w:tcPr>
          <w:p w14:paraId="229A49EE" w14:textId="424BE54F" w:rsidR="00407CFC" w:rsidRPr="000529A8" w:rsidRDefault="00407CFC">
            <w:pPr>
              <w:rPr>
                <w:lang w:val="en-US"/>
              </w:rPr>
            </w:pPr>
            <w:r w:rsidRPr="000529A8">
              <w:rPr>
                <w:lang w:val="en-US"/>
              </w:rPr>
              <w:t xml:space="preserve">Bild2.jpg: Schuler </w:t>
            </w:r>
            <w:r w:rsidR="009B252D">
              <w:rPr>
                <w:lang w:val="en-US"/>
              </w:rPr>
              <w:t xml:space="preserve">is building a new demonstration center </w:t>
            </w:r>
            <w:r w:rsidRPr="000529A8">
              <w:rPr>
                <w:lang w:val="en-US"/>
              </w:rPr>
              <w:t>in Tianjin, China</w:t>
            </w:r>
            <w:r w:rsidR="009B252D">
              <w:rPr>
                <w:lang w:val="en-US"/>
              </w:rPr>
              <w:t>, at a cost of € </w:t>
            </w:r>
            <w:r w:rsidR="009B252D" w:rsidRPr="000529A8">
              <w:rPr>
                <w:lang w:val="en-US"/>
              </w:rPr>
              <w:t xml:space="preserve">10 </w:t>
            </w:r>
            <w:r w:rsidR="009B252D">
              <w:rPr>
                <w:lang w:val="en-US"/>
              </w:rPr>
              <w:t>million</w:t>
            </w:r>
            <w:r w:rsidRPr="000529A8">
              <w:rPr>
                <w:lang w:val="en-US"/>
              </w:rPr>
              <w:t xml:space="preserve">. </w:t>
            </w:r>
            <w:r w:rsidR="009B252D">
              <w:rPr>
                <w:lang w:val="en-US"/>
              </w:rPr>
              <w:t>It is due to be completed by mid 2015.</w:t>
            </w:r>
          </w:p>
          <w:p w14:paraId="1412F958" w14:textId="77777777" w:rsidR="00407CFC" w:rsidRPr="000529A8" w:rsidRDefault="00407CFC">
            <w:pPr>
              <w:rPr>
                <w:lang w:val="en-US"/>
              </w:rPr>
            </w:pPr>
          </w:p>
        </w:tc>
        <w:bookmarkStart w:id="0" w:name="_GoBack"/>
        <w:bookmarkEnd w:id="0"/>
      </w:tr>
      <w:tr w:rsidR="00407CFC" w:rsidRPr="00F9690F" w14:paraId="61FA9FDD" w14:textId="77777777" w:rsidTr="00407CFC">
        <w:tc>
          <w:tcPr>
            <w:tcW w:w="3401" w:type="dxa"/>
            <w:tcBorders>
              <w:top w:val="single" w:sz="4" w:space="0" w:color="auto"/>
              <w:left w:val="single" w:sz="4" w:space="0" w:color="auto"/>
              <w:bottom w:val="single" w:sz="4" w:space="0" w:color="auto"/>
              <w:right w:val="single" w:sz="4" w:space="0" w:color="auto"/>
            </w:tcBorders>
            <w:hideMark/>
          </w:tcPr>
          <w:p w14:paraId="5781989E" w14:textId="77777777" w:rsidR="00407CFC" w:rsidRPr="000529A8" w:rsidRDefault="00407CFC">
            <w:pPr>
              <w:rPr>
                <w:lang w:val="en-US"/>
              </w:rPr>
            </w:pPr>
            <w:r w:rsidRPr="000529A8">
              <w:rPr>
                <w:noProof/>
              </w:rPr>
              <w:drawing>
                <wp:inline distT="0" distB="0" distL="0" distR="0" wp14:anchorId="57D094B4" wp14:editId="77E59BF2">
                  <wp:extent cx="2243455" cy="1658620"/>
                  <wp:effectExtent l="0" t="0" r="4445" b="0"/>
                  <wp:docPr id="3" name="Grafik 3" descr="Bild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descr="Bild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243455" cy="1658620"/>
                          </a:xfrm>
                          <a:prstGeom prst="rect">
                            <a:avLst/>
                          </a:prstGeom>
                          <a:noFill/>
                          <a:ln>
                            <a:noFill/>
                          </a:ln>
                        </pic:spPr>
                      </pic:pic>
                    </a:graphicData>
                  </a:graphic>
                </wp:inline>
              </w:drawing>
            </w:r>
          </w:p>
        </w:tc>
        <w:tc>
          <w:tcPr>
            <w:tcW w:w="3401" w:type="dxa"/>
            <w:tcBorders>
              <w:top w:val="single" w:sz="4" w:space="0" w:color="auto"/>
              <w:left w:val="single" w:sz="4" w:space="0" w:color="auto"/>
              <w:bottom w:val="single" w:sz="4" w:space="0" w:color="auto"/>
              <w:right w:val="single" w:sz="4" w:space="0" w:color="auto"/>
            </w:tcBorders>
          </w:tcPr>
          <w:p w14:paraId="21C8D6EB" w14:textId="77777777" w:rsidR="00407CFC" w:rsidRPr="000529A8" w:rsidRDefault="00407CFC">
            <w:pPr>
              <w:rPr>
                <w:lang w:val="en-US"/>
              </w:rPr>
            </w:pPr>
            <w:r w:rsidRPr="000529A8">
              <w:rPr>
                <w:lang w:val="en-US"/>
              </w:rPr>
              <w:t xml:space="preserve">Bild3.jpg. </w:t>
            </w:r>
          </w:p>
          <w:p w14:paraId="30E9AFF7" w14:textId="53F7E2B7" w:rsidR="00407CFC" w:rsidRPr="000529A8" w:rsidRDefault="00407CFC">
            <w:pPr>
              <w:rPr>
                <w:lang w:val="en-US"/>
              </w:rPr>
            </w:pPr>
            <w:r w:rsidRPr="000529A8">
              <w:rPr>
                <w:lang w:val="en-US"/>
              </w:rPr>
              <w:t xml:space="preserve">Schuler </w:t>
            </w:r>
            <w:r w:rsidR="009B252D">
              <w:rPr>
                <w:lang w:val="en-US"/>
              </w:rPr>
              <w:t xml:space="preserve">is paving the way for lightweight car manufacturing with </w:t>
            </w:r>
            <w:r w:rsidR="009B252D" w:rsidRPr="000529A8">
              <w:rPr>
                <w:lang w:val="en-US"/>
              </w:rPr>
              <w:t>form</w:t>
            </w:r>
            <w:r w:rsidR="009B252D">
              <w:rPr>
                <w:lang w:val="en-US"/>
              </w:rPr>
              <w:t>ing processes like hot stamping</w:t>
            </w:r>
            <w:r w:rsidRPr="000529A8">
              <w:rPr>
                <w:lang w:val="en-US"/>
              </w:rPr>
              <w:t xml:space="preserve">. </w:t>
            </w:r>
            <w:r w:rsidR="009B252D">
              <w:rPr>
                <w:lang w:val="en-US"/>
              </w:rPr>
              <w:t xml:space="preserve">A dedicated technology center is to be put into operation in </w:t>
            </w:r>
            <w:r w:rsidRPr="000529A8">
              <w:rPr>
                <w:lang w:val="en-US"/>
              </w:rPr>
              <w:t xml:space="preserve">Göppingen </w:t>
            </w:r>
            <w:r w:rsidR="009B252D">
              <w:rPr>
                <w:lang w:val="en-US"/>
              </w:rPr>
              <w:t xml:space="preserve">by the end of </w:t>
            </w:r>
            <w:r w:rsidRPr="000529A8">
              <w:rPr>
                <w:lang w:val="en-US"/>
              </w:rPr>
              <w:t>2015.</w:t>
            </w:r>
          </w:p>
          <w:p w14:paraId="10107239" w14:textId="77777777" w:rsidR="00407CFC" w:rsidRPr="000529A8" w:rsidRDefault="00407CFC">
            <w:pPr>
              <w:rPr>
                <w:lang w:val="en-US"/>
              </w:rPr>
            </w:pPr>
          </w:p>
        </w:tc>
      </w:tr>
    </w:tbl>
    <w:p w14:paraId="66D3D319" w14:textId="77777777" w:rsidR="004A4858" w:rsidRPr="000529A8" w:rsidRDefault="004A4858" w:rsidP="004A4858">
      <w:pPr>
        <w:spacing w:line="240" w:lineRule="auto"/>
        <w:rPr>
          <w:rFonts w:cs="Arial"/>
          <w:lang w:val="en-US"/>
        </w:rPr>
      </w:pPr>
      <w:r w:rsidRPr="000529A8">
        <w:rPr>
          <w:i/>
          <w:lang w:val="en-US"/>
        </w:rPr>
        <w:t>Please name Schuler as the photo source.</w:t>
      </w:r>
    </w:p>
    <w:p w14:paraId="675662E9" w14:textId="77777777" w:rsidR="004A4858" w:rsidRPr="000529A8" w:rsidRDefault="004A4858" w:rsidP="004A4858">
      <w:pPr>
        <w:spacing w:line="240" w:lineRule="auto"/>
        <w:rPr>
          <w:rFonts w:cs="Arial"/>
          <w:lang w:val="en-US"/>
        </w:rPr>
      </w:pPr>
    </w:p>
    <w:p w14:paraId="781D7602" w14:textId="77777777" w:rsidR="004A4858" w:rsidRPr="000529A8" w:rsidRDefault="004A4858" w:rsidP="004A4858">
      <w:pPr>
        <w:pBdr>
          <w:top w:val="single" w:sz="4" w:space="1" w:color="auto"/>
        </w:pBdr>
        <w:spacing w:line="240" w:lineRule="auto"/>
        <w:jc w:val="both"/>
        <w:rPr>
          <w:lang w:val="en-US"/>
        </w:rPr>
      </w:pPr>
    </w:p>
    <w:p w14:paraId="1D45241D" w14:textId="77777777" w:rsidR="004A4858" w:rsidRPr="000529A8" w:rsidRDefault="004A4858" w:rsidP="004A4858">
      <w:pPr>
        <w:spacing w:line="240" w:lineRule="auto"/>
        <w:ind w:right="-15"/>
        <w:jc w:val="both"/>
        <w:outlineLvl w:val="0"/>
        <w:rPr>
          <w:b/>
          <w:i/>
          <w:lang w:val="en-US"/>
        </w:rPr>
      </w:pPr>
      <w:r w:rsidRPr="000529A8">
        <w:rPr>
          <w:b/>
          <w:i/>
          <w:lang w:val="en-US"/>
        </w:rPr>
        <w:t xml:space="preserve">About the Schuler Group – </w:t>
      </w:r>
      <w:hyperlink r:id="rId14" w:history="1">
        <w:r w:rsidRPr="000529A8">
          <w:rPr>
            <w:rStyle w:val="Hyperlink"/>
            <w:b/>
            <w:i/>
            <w:lang w:val="en-US"/>
          </w:rPr>
          <w:t>www.schulergroup.com</w:t>
        </w:r>
      </w:hyperlink>
    </w:p>
    <w:p w14:paraId="008729E8" w14:textId="77777777" w:rsidR="005833D5" w:rsidRPr="000529A8" w:rsidRDefault="004A4858" w:rsidP="004A4858">
      <w:pPr>
        <w:spacing w:line="240" w:lineRule="auto"/>
        <w:ind w:right="-15"/>
        <w:jc w:val="both"/>
        <w:outlineLvl w:val="0"/>
        <w:rPr>
          <w:i/>
          <w:lang w:val="en-US"/>
        </w:rPr>
      </w:pPr>
      <w:r w:rsidRPr="000529A8">
        <w:rPr>
          <w:i/>
          <w:lang w:val="en-US"/>
        </w:rPr>
        <w:t xml:space="preserve">As the technological and global market leader in metal and plastic forming equipment, Schuler offers cutting edge presses, automation, dies, process know-how and services for the entire metal forming industry and lightweight vehicle construction. Its clients include car manufacturers and </w:t>
      </w:r>
      <w:r w:rsidRPr="000529A8">
        <w:rPr>
          <w:i/>
          <w:lang w:val="en-US"/>
        </w:rPr>
        <w:lastRenderedPageBreak/>
        <w:t>their suppliers, as well as companies in the forging, household equipment, packaging, energy and electrical industries. Schuler is the market leader in coin minting technology and supplies systems solutions for the aerospace, railway and large pipes industries. The company can trace its roots back to a locksmith shop founded by Louis Schuler in 1839 and celebrates its 175</w:t>
      </w:r>
      <w:r w:rsidRPr="000529A8">
        <w:rPr>
          <w:i/>
          <w:vertAlign w:val="superscript"/>
          <w:lang w:val="en-US"/>
        </w:rPr>
        <w:t>th</w:t>
      </w:r>
      <w:r w:rsidRPr="000529A8">
        <w:rPr>
          <w:i/>
          <w:lang w:val="en-US"/>
        </w:rPr>
        <w:t xml:space="preserve"> anniversary in 2014. In fiscal year 2012/13 (ending Sep. 30), Schuler posted sales of € 1,185.9 million. With 5,</w:t>
      </w:r>
      <w:r w:rsidR="00EC6FF5" w:rsidRPr="000529A8">
        <w:rPr>
          <w:i/>
          <w:lang w:val="en-US"/>
        </w:rPr>
        <w:t>5</w:t>
      </w:r>
      <w:r w:rsidRPr="000529A8">
        <w:rPr>
          <w:i/>
          <w:lang w:val="en-US"/>
        </w:rPr>
        <w:t>00 employees, Schuler is represented in 40 nations around the world. The Austrian ANDRITZ Group holds a majority share in Schuler.</w:t>
      </w:r>
    </w:p>
    <w:sectPr w:rsidR="005833D5" w:rsidRPr="000529A8" w:rsidSect="007E1606">
      <w:headerReference w:type="default" r:id="rId15"/>
      <w:footerReference w:type="default" r:id="rId16"/>
      <w:headerReference w:type="first" r:id="rId17"/>
      <w:footerReference w:type="first" r:id="rId18"/>
      <w:pgSz w:w="11907" w:h="16840" w:code="9"/>
      <w:pgMar w:top="2977" w:right="3969" w:bottom="1418" w:left="1276"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B385B0C" w14:textId="77777777" w:rsidR="009D753A" w:rsidRDefault="009D753A" w:rsidP="007E132D">
      <w:r>
        <w:separator/>
      </w:r>
    </w:p>
    <w:p w14:paraId="1C09C9BB" w14:textId="77777777" w:rsidR="009D753A" w:rsidRDefault="009D753A" w:rsidP="007E132D"/>
  </w:endnote>
  <w:endnote w:type="continuationSeparator" w:id="0">
    <w:p w14:paraId="3BA4CEF6" w14:textId="77777777" w:rsidR="009D753A" w:rsidRDefault="009D753A" w:rsidP="007E132D">
      <w:r>
        <w:continuationSeparator/>
      </w:r>
    </w:p>
    <w:p w14:paraId="3CA47528" w14:textId="77777777" w:rsidR="009D753A" w:rsidRDefault="009D753A" w:rsidP="007E132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Schuler DIN Offc Pro">
    <w:panose1 w:val="020B0504020101020102"/>
    <w:charset w:val="00"/>
    <w:family w:val="swiss"/>
    <w:pitch w:val="variable"/>
    <w:sig w:usb0="A00002BF" w:usb1="4000207B" w:usb2="00000000" w:usb3="00000000" w:csb0="0000009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vertAnchor="page" w:horzAnchor="page" w:tblpX="8223" w:tblpY="15514"/>
      <w:tblW w:w="0" w:type="auto"/>
      <w:tblLayout w:type="fixed"/>
      <w:tblCellMar>
        <w:left w:w="0" w:type="dxa"/>
        <w:right w:w="0" w:type="dxa"/>
      </w:tblCellMar>
      <w:tblLook w:val="04A0" w:firstRow="1" w:lastRow="0" w:firstColumn="1" w:lastColumn="0" w:noHBand="0" w:noVBand="1"/>
    </w:tblPr>
    <w:tblGrid>
      <w:gridCol w:w="2409"/>
    </w:tblGrid>
    <w:tr w:rsidR="00377DED" w:rsidRPr="007E1606" w14:paraId="0031B61C" w14:textId="77777777" w:rsidTr="007E1606">
      <w:trPr>
        <w:trHeight w:hRule="exact" w:val="227"/>
      </w:trPr>
      <w:tc>
        <w:tcPr>
          <w:tcW w:w="2409" w:type="dxa"/>
          <w:shd w:val="clear" w:color="auto" w:fill="auto"/>
        </w:tcPr>
        <w:p w14:paraId="40EDDC85" w14:textId="77777777" w:rsidR="00377DED" w:rsidRPr="00BF041D" w:rsidRDefault="00BF041D" w:rsidP="00BF041D">
          <w:pPr>
            <w:pStyle w:val="Absenderinformation"/>
            <w:framePr w:hSpace="0" w:vSpace="0" w:wrap="auto" w:vAnchor="margin" w:hAnchor="text" w:xAlign="left" w:yAlign="inline"/>
            <w:rPr>
              <w:rFonts w:eastAsia="Calibri"/>
            </w:rPr>
          </w:pPr>
          <w:r w:rsidRPr="00BF041D">
            <w:rPr>
              <w:rFonts w:eastAsia="Calibri"/>
            </w:rPr>
            <w:t xml:space="preserve">Page </w:t>
          </w:r>
          <w:r w:rsidRPr="00BF041D">
            <w:rPr>
              <w:rFonts w:eastAsia="Calibri"/>
            </w:rPr>
            <w:fldChar w:fldCharType="begin"/>
          </w:r>
          <w:r w:rsidRPr="00BF041D">
            <w:rPr>
              <w:rFonts w:eastAsia="Calibri"/>
            </w:rPr>
            <w:instrText>PAGE  \* Arabic  \* MERGEFORMAT</w:instrText>
          </w:r>
          <w:r w:rsidRPr="00BF041D">
            <w:rPr>
              <w:rFonts w:eastAsia="Calibri"/>
            </w:rPr>
            <w:fldChar w:fldCharType="separate"/>
          </w:r>
          <w:r w:rsidR="00F9690F">
            <w:rPr>
              <w:rFonts w:eastAsia="Calibri"/>
              <w:noProof/>
            </w:rPr>
            <w:t>3</w:t>
          </w:r>
          <w:r w:rsidRPr="00BF041D">
            <w:rPr>
              <w:rFonts w:eastAsia="Calibri"/>
            </w:rPr>
            <w:fldChar w:fldCharType="end"/>
          </w:r>
          <w:r>
            <w:rPr>
              <w:rFonts w:eastAsia="Calibri"/>
            </w:rPr>
            <w:t xml:space="preserve"> </w:t>
          </w:r>
          <w:r w:rsidRPr="00BF041D">
            <w:rPr>
              <w:rFonts w:eastAsia="Calibri"/>
            </w:rPr>
            <w:t>o</w:t>
          </w:r>
          <w:r>
            <w:rPr>
              <w:rFonts w:eastAsia="Calibri"/>
            </w:rPr>
            <w:t>f</w:t>
          </w:r>
          <w:r w:rsidRPr="00BF041D">
            <w:rPr>
              <w:rFonts w:eastAsia="Calibri"/>
            </w:rPr>
            <w:t xml:space="preserve"> </w:t>
          </w:r>
          <w:r w:rsidRPr="00BF041D">
            <w:rPr>
              <w:rFonts w:eastAsia="Calibri"/>
            </w:rPr>
            <w:fldChar w:fldCharType="begin"/>
          </w:r>
          <w:r w:rsidRPr="00BF041D">
            <w:rPr>
              <w:rFonts w:eastAsia="Calibri"/>
            </w:rPr>
            <w:instrText>NUMPAGES  \* Arabic  \* MERGEFORMAT</w:instrText>
          </w:r>
          <w:r w:rsidRPr="00BF041D">
            <w:rPr>
              <w:rFonts w:eastAsia="Calibri"/>
            </w:rPr>
            <w:fldChar w:fldCharType="separate"/>
          </w:r>
          <w:r w:rsidR="00F9690F">
            <w:rPr>
              <w:rFonts w:eastAsia="Calibri"/>
              <w:noProof/>
            </w:rPr>
            <w:t>6</w:t>
          </w:r>
          <w:r w:rsidRPr="00BF041D">
            <w:rPr>
              <w:rFonts w:eastAsia="Calibri"/>
            </w:rPr>
            <w:fldChar w:fldCharType="end"/>
          </w:r>
        </w:p>
      </w:tc>
    </w:tr>
  </w:tbl>
  <w:p w14:paraId="0E23F0D8" w14:textId="77777777" w:rsidR="00E3363B" w:rsidRPr="00D16703" w:rsidRDefault="00E3363B" w:rsidP="007E132D">
    <w:pPr>
      <w:pStyle w:val="Fuzeile"/>
      <w:rPr>
        <w:lang w:val="it-IT"/>
      </w:rPr>
    </w:pPr>
  </w:p>
  <w:p w14:paraId="13DB4971" w14:textId="77777777" w:rsidR="00E90330" w:rsidRDefault="00E90330" w:rsidP="007E132D"/>
  <w:p w14:paraId="5E9D3405" w14:textId="77777777" w:rsidR="00E90330" w:rsidRDefault="00E90330" w:rsidP="007E132D"/>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C716727" w14:textId="77777777" w:rsidR="00E3363B" w:rsidRDefault="00E3363B" w:rsidP="007E132D">
    <w:pPr>
      <w:pStyle w:val="Fuzeile"/>
      <w:rPr>
        <w:lang w:val="pt-BR"/>
      </w:rPr>
    </w:pPr>
    <w:r>
      <w:rPr>
        <w:lang w:val="pt-BR"/>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E9C9BF5" w14:textId="77777777" w:rsidR="009D753A" w:rsidRDefault="009D753A" w:rsidP="007E132D">
      <w:r>
        <w:separator/>
      </w:r>
    </w:p>
    <w:p w14:paraId="1917E863" w14:textId="77777777" w:rsidR="009D753A" w:rsidRDefault="009D753A" w:rsidP="007E132D"/>
  </w:footnote>
  <w:footnote w:type="continuationSeparator" w:id="0">
    <w:p w14:paraId="7F58ED00" w14:textId="77777777" w:rsidR="009D753A" w:rsidRDefault="009D753A" w:rsidP="007E132D">
      <w:r>
        <w:continuationSeparator/>
      </w:r>
    </w:p>
    <w:p w14:paraId="118911F0" w14:textId="77777777" w:rsidR="009D753A" w:rsidRDefault="009D753A" w:rsidP="007E132D"/>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C87C596" w14:textId="77777777" w:rsidR="00E3363B" w:rsidRPr="00033BD2" w:rsidRDefault="001E0C3C" w:rsidP="00033BD2">
    <w:pPr>
      <w:pStyle w:val="Kopfzeile"/>
      <w:tabs>
        <w:tab w:val="clear" w:pos="4819"/>
        <w:tab w:val="clear" w:pos="9071"/>
      </w:tabs>
    </w:pPr>
    <w:r>
      <w:rPr>
        <w:noProof/>
      </w:rPr>
      <w:drawing>
        <wp:anchor distT="0" distB="0" distL="114300" distR="114300" simplePos="0" relativeHeight="251659264" behindDoc="1" locked="1" layoutInCell="0" allowOverlap="1" wp14:anchorId="0FCF79A4" wp14:editId="257A328A">
          <wp:simplePos x="0" y="0"/>
          <wp:positionH relativeFrom="page">
            <wp:posOffset>5222240</wp:posOffset>
          </wp:positionH>
          <wp:positionV relativeFrom="page">
            <wp:posOffset>662305</wp:posOffset>
          </wp:positionV>
          <wp:extent cx="1529715" cy="367030"/>
          <wp:effectExtent l="0" t="0" r="0" b="0"/>
          <wp:wrapNone/>
          <wp:docPr id="6"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29715" cy="3670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0" behindDoc="1" locked="1" layoutInCell="0" allowOverlap="1" wp14:anchorId="5BF1A72E" wp14:editId="60A781C0">
          <wp:simplePos x="0" y="0"/>
          <wp:positionH relativeFrom="page">
            <wp:posOffset>811530</wp:posOffset>
          </wp:positionH>
          <wp:positionV relativeFrom="page">
            <wp:posOffset>798830</wp:posOffset>
          </wp:positionV>
          <wp:extent cx="1382395" cy="93345"/>
          <wp:effectExtent l="0" t="0" r="8255" b="1905"/>
          <wp:wrapNone/>
          <wp:docPr id="5"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382395" cy="9334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A7DBA29" w14:textId="77777777" w:rsidR="00E3363B" w:rsidRDefault="001E0C3C" w:rsidP="007E132D">
    <w:r>
      <w:rPr>
        <w:noProof/>
      </w:rPr>
      <w:drawing>
        <wp:anchor distT="0" distB="0" distL="114300" distR="114300" simplePos="0" relativeHeight="251656192" behindDoc="1" locked="0" layoutInCell="1" allowOverlap="1" wp14:anchorId="15298E20" wp14:editId="763E2043">
          <wp:simplePos x="0" y="0"/>
          <wp:positionH relativeFrom="column">
            <wp:posOffset>1419860</wp:posOffset>
          </wp:positionH>
          <wp:positionV relativeFrom="paragraph">
            <wp:posOffset>100330</wp:posOffset>
          </wp:positionV>
          <wp:extent cx="1645920" cy="277495"/>
          <wp:effectExtent l="0" t="0" r="0" b="8255"/>
          <wp:wrapTight wrapText="bothSides">
            <wp:wrapPolygon edited="0">
              <wp:start x="0" y="0"/>
              <wp:lineTo x="0" y="20760"/>
              <wp:lineTo x="21250" y="20760"/>
              <wp:lineTo x="21250" y="0"/>
              <wp:lineTo x="0" y="0"/>
            </wp:wrapPolygon>
          </wp:wrapTight>
          <wp:docPr id="2" name="Bild 25" descr="schul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5" descr="schuler"/>
                  <pic:cNvPicPr>
                    <a:picLocks noChangeAspect="1" noChangeArrowheads="1"/>
                  </pic:cNvPicPr>
                </pic:nvPicPr>
                <pic:blipFill>
                  <a:blip r:embed="rId1">
                    <a:extLst>
                      <a:ext uri="{28A0092B-C50C-407E-A947-70E740481C1C}">
                        <a14:useLocalDpi xmlns:a14="http://schemas.microsoft.com/office/drawing/2010/main" val="0"/>
                      </a:ext>
                    </a:extLst>
                  </a:blip>
                  <a:srcRect r="13791" b="42715"/>
                  <a:stretch>
                    <a:fillRect/>
                  </a:stretch>
                </pic:blipFill>
                <pic:spPr bwMode="auto">
                  <a:xfrm>
                    <a:off x="0" y="0"/>
                    <a:ext cx="1645920" cy="277495"/>
                  </a:xfrm>
                  <a:prstGeom prst="rect">
                    <a:avLst/>
                  </a:prstGeom>
                  <a:noFill/>
                  <a:ln>
                    <a:noFill/>
                  </a:ln>
                </pic:spPr>
              </pic:pic>
            </a:graphicData>
          </a:graphic>
          <wp14:sizeRelH relativeFrom="page">
            <wp14:pctWidth>0</wp14:pctWidth>
          </wp14:sizeRelH>
          <wp14:sizeRelV relativeFrom="page">
            <wp14:pctHeight>0</wp14:pctHeight>
          </wp14:sizeRelV>
        </wp:anchor>
      </w:drawing>
    </w:r>
    <w:r w:rsidR="00E3363B">
      <w:tab/>
    </w:r>
  </w:p>
  <w:p w14:paraId="645B6F04" w14:textId="77777777" w:rsidR="00E3363B" w:rsidRDefault="00E3363B" w:rsidP="007E132D"/>
  <w:p w14:paraId="22BEC82B" w14:textId="77777777" w:rsidR="00E3363B" w:rsidRPr="00A86ACD" w:rsidRDefault="001E0C3C" w:rsidP="007E132D">
    <w:pPr>
      <w:pStyle w:val="RohtextHandbuch"/>
      <w:rPr>
        <w:sz w:val="32"/>
      </w:rPr>
    </w:pPr>
    <w:r>
      <w:rPr>
        <w:noProof/>
      </w:rPr>
      <w:drawing>
        <wp:anchor distT="0" distB="0" distL="114300" distR="114300" simplePos="0" relativeHeight="251657216" behindDoc="1" locked="0" layoutInCell="1" allowOverlap="1" wp14:anchorId="4868A4D9" wp14:editId="7188F212">
          <wp:simplePos x="0" y="0"/>
          <wp:positionH relativeFrom="column">
            <wp:posOffset>3593465</wp:posOffset>
          </wp:positionH>
          <wp:positionV relativeFrom="paragraph">
            <wp:posOffset>100330</wp:posOffset>
          </wp:positionV>
          <wp:extent cx="2160270" cy="139700"/>
          <wp:effectExtent l="0" t="0" r="0" b="0"/>
          <wp:wrapTight wrapText="bothSides">
            <wp:wrapPolygon edited="0">
              <wp:start x="0" y="0"/>
              <wp:lineTo x="0" y="17673"/>
              <wp:lineTo x="21333" y="17673"/>
              <wp:lineTo x="21333" y="0"/>
              <wp:lineTo x="0" y="0"/>
            </wp:wrapPolygon>
          </wp:wrapTight>
          <wp:docPr id="1" name="Bild 28" descr="forming_the_future_p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8" descr="forming_the_future_pos"/>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160270" cy="1397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C11D9B0" w14:textId="77777777" w:rsidR="00E3363B" w:rsidRDefault="00E3363B" w:rsidP="007E132D"/>
  <w:p w14:paraId="23D8F407" w14:textId="77777777" w:rsidR="00E3363B" w:rsidRDefault="00E3363B" w:rsidP="007E132D"/>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6C530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
    <w:nsid w:val="11EB04DA"/>
    <w:multiLevelType w:val="singleLevel"/>
    <w:tmpl w:val="04070005"/>
    <w:lvl w:ilvl="0">
      <w:start w:val="1"/>
      <w:numFmt w:val="bullet"/>
      <w:lvlText w:val=""/>
      <w:lvlJc w:val="left"/>
      <w:pPr>
        <w:tabs>
          <w:tab w:val="num" w:pos="360"/>
        </w:tabs>
        <w:ind w:left="360" w:hanging="360"/>
      </w:pPr>
      <w:rPr>
        <w:rFonts w:ascii="Wingdings" w:hAnsi="Wingdings" w:hint="default"/>
      </w:rPr>
    </w:lvl>
  </w:abstractNum>
  <w:abstractNum w:abstractNumId="2">
    <w:nsid w:val="19C312DB"/>
    <w:multiLevelType w:val="singleLevel"/>
    <w:tmpl w:val="04070005"/>
    <w:lvl w:ilvl="0">
      <w:start w:val="1"/>
      <w:numFmt w:val="bullet"/>
      <w:lvlText w:val=""/>
      <w:lvlJc w:val="left"/>
      <w:pPr>
        <w:tabs>
          <w:tab w:val="num" w:pos="360"/>
        </w:tabs>
        <w:ind w:left="360" w:hanging="360"/>
      </w:pPr>
      <w:rPr>
        <w:rFonts w:ascii="Wingdings" w:hAnsi="Wingdings" w:hint="default"/>
      </w:rPr>
    </w:lvl>
  </w:abstractNum>
  <w:abstractNum w:abstractNumId="3">
    <w:nsid w:val="25E029E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4">
    <w:nsid w:val="32A64085"/>
    <w:multiLevelType w:val="singleLevel"/>
    <w:tmpl w:val="04070005"/>
    <w:lvl w:ilvl="0">
      <w:start w:val="1"/>
      <w:numFmt w:val="bullet"/>
      <w:lvlText w:val=""/>
      <w:lvlJc w:val="left"/>
      <w:pPr>
        <w:tabs>
          <w:tab w:val="num" w:pos="360"/>
        </w:tabs>
        <w:ind w:left="360" w:hanging="360"/>
      </w:pPr>
      <w:rPr>
        <w:rFonts w:ascii="Wingdings" w:hAnsi="Wingdings" w:hint="default"/>
      </w:rPr>
    </w:lvl>
  </w:abstractNum>
  <w:abstractNum w:abstractNumId="5">
    <w:nsid w:val="415A5C6E"/>
    <w:multiLevelType w:val="singleLevel"/>
    <w:tmpl w:val="04070005"/>
    <w:lvl w:ilvl="0">
      <w:start w:val="1"/>
      <w:numFmt w:val="bullet"/>
      <w:lvlText w:val=""/>
      <w:lvlJc w:val="left"/>
      <w:pPr>
        <w:tabs>
          <w:tab w:val="num" w:pos="360"/>
        </w:tabs>
        <w:ind w:left="360" w:hanging="360"/>
      </w:pPr>
      <w:rPr>
        <w:rFonts w:ascii="Wingdings" w:hAnsi="Wingdings" w:hint="default"/>
      </w:rPr>
    </w:lvl>
  </w:abstractNum>
  <w:abstractNum w:abstractNumId="6">
    <w:nsid w:val="467122FC"/>
    <w:multiLevelType w:val="singleLevel"/>
    <w:tmpl w:val="04070005"/>
    <w:lvl w:ilvl="0">
      <w:start w:val="1"/>
      <w:numFmt w:val="bullet"/>
      <w:lvlText w:val=""/>
      <w:lvlJc w:val="left"/>
      <w:pPr>
        <w:tabs>
          <w:tab w:val="num" w:pos="360"/>
        </w:tabs>
        <w:ind w:left="360" w:hanging="360"/>
      </w:pPr>
      <w:rPr>
        <w:rFonts w:ascii="Wingdings" w:hAnsi="Wingdings" w:hint="default"/>
      </w:rPr>
    </w:lvl>
  </w:abstractNum>
  <w:abstractNum w:abstractNumId="7">
    <w:nsid w:val="46EB6C59"/>
    <w:multiLevelType w:val="singleLevel"/>
    <w:tmpl w:val="04070005"/>
    <w:lvl w:ilvl="0">
      <w:start w:val="1"/>
      <w:numFmt w:val="bullet"/>
      <w:lvlText w:val=""/>
      <w:lvlJc w:val="left"/>
      <w:pPr>
        <w:tabs>
          <w:tab w:val="num" w:pos="360"/>
        </w:tabs>
        <w:ind w:left="360" w:hanging="360"/>
      </w:pPr>
      <w:rPr>
        <w:rFonts w:ascii="Wingdings" w:hAnsi="Wingdings" w:hint="default"/>
      </w:rPr>
    </w:lvl>
  </w:abstractNum>
  <w:abstractNum w:abstractNumId="8">
    <w:nsid w:val="5AAF2878"/>
    <w:multiLevelType w:val="singleLevel"/>
    <w:tmpl w:val="04070005"/>
    <w:lvl w:ilvl="0">
      <w:start w:val="1"/>
      <w:numFmt w:val="bullet"/>
      <w:lvlText w:val=""/>
      <w:lvlJc w:val="left"/>
      <w:pPr>
        <w:tabs>
          <w:tab w:val="num" w:pos="360"/>
        </w:tabs>
        <w:ind w:left="360" w:hanging="360"/>
      </w:pPr>
      <w:rPr>
        <w:rFonts w:ascii="Wingdings" w:hAnsi="Wingdings" w:hint="default"/>
      </w:rPr>
    </w:lvl>
  </w:abstractNum>
  <w:abstractNum w:abstractNumId="9">
    <w:nsid w:val="61722099"/>
    <w:multiLevelType w:val="singleLevel"/>
    <w:tmpl w:val="04070005"/>
    <w:lvl w:ilvl="0">
      <w:start w:val="1"/>
      <w:numFmt w:val="bullet"/>
      <w:lvlText w:val=""/>
      <w:lvlJc w:val="left"/>
      <w:pPr>
        <w:tabs>
          <w:tab w:val="num" w:pos="360"/>
        </w:tabs>
        <w:ind w:left="360" w:hanging="360"/>
      </w:pPr>
      <w:rPr>
        <w:rFonts w:ascii="Wingdings" w:hAnsi="Wingdings" w:hint="default"/>
      </w:rPr>
    </w:lvl>
  </w:abstractNum>
  <w:abstractNum w:abstractNumId="10">
    <w:nsid w:val="6DA46EB9"/>
    <w:multiLevelType w:val="hybridMultilevel"/>
    <w:tmpl w:val="1116F602"/>
    <w:lvl w:ilvl="0" w:tplc="F096373A">
      <w:start w:val="20"/>
      <w:numFmt w:val="bullet"/>
      <w:lvlText w:val=""/>
      <w:lvlJc w:val="left"/>
      <w:pPr>
        <w:ind w:left="720" w:hanging="360"/>
      </w:pPr>
      <w:rPr>
        <w:rFonts w:ascii="Symbol" w:eastAsia="Times New Roman" w:hAnsi="Symbo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nsid w:val="7CD964C2"/>
    <w:multiLevelType w:val="hybridMultilevel"/>
    <w:tmpl w:val="04440D58"/>
    <w:lvl w:ilvl="0" w:tplc="F096373A">
      <w:start w:val="20"/>
      <w:numFmt w:val="bullet"/>
      <w:lvlText w:val=""/>
      <w:lvlJc w:val="left"/>
      <w:pPr>
        <w:ind w:left="720" w:hanging="360"/>
      </w:pPr>
      <w:rPr>
        <w:rFonts w:ascii="Symbol" w:eastAsia="Times New Roman" w:hAnsi="Symbo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3"/>
  </w:num>
  <w:num w:numId="2">
    <w:abstractNumId w:val="2"/>
  </w:num>
  <w:num w:numId="3">
    <w:abstractNumId w:val="1"/>
  </w:num>
  <w:num w:numId="4">
    <w:abstractNumId w:val="5"/>
  </w:num>
  <w:num w:numId="5">
    <w:abstractNumId w:val="4"/>
  </w:num>
  <w:num w:numId="6">
    <w:abstractNumId w:val="9"/>
  </w:num>
  <w:num w:numId="7">
    <w:abstractNumId w:val="6"/>
  </w:num>
  <w:num w:numId="8">
    <w:abstractNumId w:val="0"/>
  </w:num>
  <w:num w:numId="9">
    <w:abstractNumId w:val="7"/>
  </w:num>
  <w:num w:numId="10">
    <w:abstractNumId w:val="8"/>
  </w:num>
  <w:num w:numId="11">
    <w:abstractNumId w:val="11"/>
  </w:num>
  <w:num w:numId="1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6145" fill="f" fillcolor="white" stroke="f">
      <v:fill color="white" on="f"/>
      <v:stroke on="f"/>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D753A"/>
    <w:rsid w:val="00003CBE"/>
    <w:rsid w:val="00004C7F"/>
    <w:rsid w:val="00011062"/>
    <w:rsid w:val="00031750"/>
    <w:rsid w:val="00033BD2"/>
    <w:rsid w:val="000529A8"/>
    <w:rsid w:val="000716BA"/>
    <w:rsid w:val="00083674"/>
    <w:rsid w:val="00086F40"/>
    <w:rsid w:val="000A52A8"/>
    <w:rsid w:val="000B704A"/>
    <w:rsid w:val="000C0CAD"/>
    <w:rsid w:val="000E228F"/>
    <w:rsid w:val="000F2F77"/>
    <w:rsid w:val="00102187"/>
    <w:rsid w:val="00120C4A"/>
    <w:rsid w:val="00130A5F"/>
    <w:rsid w:val="00136218"/>
    <w:rsid w:val="00136E90"/>
    <w:rsid w:val="00152C69"/>
    <w:rsid w:val="001631E1"/>
    <w:rsid w:val="0016339C"/>
    <w:rsid w:val="0016495A"/>
    <w:rsid w:val="00173722"/>
    <w:rsid w:val="0017697C"/>
    <w:rsid w:val="001C1FA2"/>
    <w:rsid w:val="001C3EE2"/>
    <w:rsid w:val="001D7998"/>
    <w:rsid w:val="001E0C3C"/>
    <w:rsid w:val="001F6280"/>
    <w:rsid w:val="002077B7"/>
    <w:rsid w:val="00212513"/>
    <w:rsid w:val="00215C8A"/>
    <w:rsid w:val="002315E0"/>
    <w:rsid w:val="002712C2"/>
    <w:rsid w:val="00271D3D"/>
    <w:rsid w:val="002A1D04"/>
    <w:rsid w:val="002A3A54"/>
    <w:rsid w:val="002A42B6"/>
    <w:rsid w:val="002A4B0E"/>
    <w:rsid w:val="002B391B"/>
    <w:rsid w:val="002B41E8"/>
    <w:rsid w:val="00315F1C"/>
    <w:rsid w:val="003167DB"/>
    <w:rsid w:val="003230D4"/>
    <w:rsid w:val="00323555"/>
    <w:rsid w:val="00353F7A"/>
    <w:rsid w:val="00363740"/>
    <w:rsid w:val="00365A9E"/>
    <w:rsid w:val="003728F6"/>
    <w:rsid w:val="00373C01"/>
    <w:rsid w:val="00377DED"/>
    <w:rsid w:val="003B15DD"/>
    <w:rsid w:val="003C626A"/>
    <w:rsid w:val="003D76C7"/>
    <w:rsid w:val="003E30C0"/>
    <w:rsid w:val="003F0681"/>
    <w:rsid w:val="003F6888"/>
    <w:rsid w:val="00403EFF"/>
    <w:rsid w:val="00407CFC"/>
    <w:rsid w:val="004355F7"/>
    <w:rsid w:val="0045529D"/>
    <w:rsid w:val="00476782"/>
    <w:rsid w:val="00476D9C"/>
    <w:rsid w:val="00485C6B"/>
    <w:rsid w:val="004A4858"/>
    <w:rsid w:val="004C4B30"/>
    <w:rsid w:val="004C697D"/>
    <w:rsid w:val="004D76DD"/>
    <w:rsid w:val="00533491"/>
    <w:rsid w:val="00552A9D"/>
    <w:rsid w:val="005547DF"/>
    <w:rsid w:val="0056768B"/>
    <w:rsid w:val="00575FA0"/>
    <w:rsid w:val="005833D5"/>
    <w:rsid w:val="00595D96"/>
    <w:rsid w:val="005A25E1"/>
    <w:rsid w:val="005C0BBB"/>
    <w:rsid w:val="005C6AE3"/>
    <w:rsid w:val="005F6D99"/>
    <w:rsid w:val="00601238"/>
    <w:rsid w:val="0060142A"/>
    <w:rsid w:val="00616643"/>
    <w:rsid w:val="0065451D"/>
    <w:rsid w:val="00654B60"/>
    <w:rsid w:val="00660D47"/>
    <w:rsid w:val="00671E3C"/>
    <w:rsid w:val="00674EF3"/>
    <w:rsid w:val="006813B8"/>
    <w:rsid w:val="0068251B"/>
    <w:rsid w:val="00682EEF"/>
    <w:rsid w:val="006848FF"/>
    <w:rsid w:val="00687868"/>
    <w:rsid w:val="006A31D9"/>
    <w:rsid w:val="006A659E"/>
    <w:rsid w:val="006A7F52"/>
    <w:rsid w:val="006D7242"/>
    <w:rsid w:val="00713023"/>
    <w:rsid w:val="00714E5C"/>
    <w:rsid w:val="0072042B"/>
    <w:rsid w:val="00733AAF"/>
    <w:rsid w:val="007826E4"/>
    <w:rsid w:val="00784E5A"/>
    <w:rsid w:val="00794AEE"/>
    <w:rsid w:val="007B0BF4"/>
    <w:rsid w:val="007C16F5"/>
    <w:rsid w:val="007E132D"/>
    <w:rsid w:val="007E1606"/>
    <w:rsid w:val="007F4512"/>
    <w:rsid w:val="00821B54"/>
    <w:rsid w:val="00821E5D"/>
    <w:rsid w:val="00822597"/>
    <w:rsid w:val="008258E8"/>
    <w:rsid w:val="008334D5"/>
    <w:rsid w:val="00865B83"/>
    <w:rsid w:val="008718D2"/>
    <w:rsid w:val="0087295F"/>
    <w:rsid w:val="00876E6E"/>
    <w:rsid w:val="00877DC8"/>
    <w:rsid w:val="00894865"/>
    <w:rsid w:val="008C6578"/>
    <w:rsid w:val="008D1374"/>
    <w:rsid w:val="008D67FA"/>
    <w:rsid w:val="008E1F8F"/>
    <w:rsid w:val="008F5E25"/>
    <w:rsid w:val="009060ED"/>
    <w:rsid w:val="00920948"/>
    <w:rsid w:val="00926076"/>
    <w:rsid w:val="00941203"/>
    <w:rsid w:val="00961469"/>
    <w:rsid w:val="00975A13"/>
    <w:rsid w:val="00993BFD"/>
    <w:rsid w:val="009A680E"/>
    <w:rsid w:val="009B252D"/>
    <w:rsid w:val="009B2577"/>
    <w:rsid w:val="009B3EB7"/>
    <w:rsid w:val="009D753A"/>
    <w:rsid w:val="009D7CDF"/>
    <w:rsid w:val="009F65F3"/>
    <w:rsid w:val="00A0214C"/>
    <w:rsid w:val="00A31D72"/>
    <w:rsid w:val="00A32B85"/>
    <w:rsid w:val="00A43DFA"/>
    <w:rsid w:val="00A46561"/>
    <w:rsid w:val="00A500A4"/>
    <w:rsid w:val="00A85F55"/>
    <w:rsid w:val="00A86ACD"/>
    <w:rsid w:val="00A9156A"/>
    <w:rsid w:val="00A91986"/>
    <w:rsid w:val="00A93519"/>
    <w:rsid w:val="00A945C7"/>
    <w:rsid w:val="00A95288"/>
    <w:rsid w:val="00AC55D1"/>
    <w:rsid w:val="00AC6510"/>
    <w:rsid w:val="00AE3AFF"/>
    <w:rsid w:val="00AF2D43"/>
    <w:rsid w:val="00AF64B9"/>
    <w:rsid w:val="00B01B58"/>
    <w:rsid w:val="00B06BC4"/>
    <w:rsid w:val="00B206B1"/>
    <w:rsid w:val="00B23715"/>
    <w:rsid w:val="00B307A6"/>
    <w:rsid w:val="00B47659"/>
    <w:rsid w:val="00B55136"/>
    <w:rsid w:val="00B762C9"/>
    <w:rsid w:val="00BE5646"/>
    <w:rsid w:val="00BF041D"/>
    <w:rsid w:val="00C548D3"/>
    <w:rsid w:val="00C72CD3"/>
    <w:rsid w:val="00C82B81"/>
    <w:rsid w:val="00CB2B5C"/>
    <w:rsid w:val="00CC54DB"/>
    <w:rsid w:val="00CC7CCA"/>
    <w:rsid w:val="00CD3AA7"/>
    <w:rsid w:val="00D14566"/>
    <w:rsid w:val="00D15E35"/>
    <w:rsid w:val="00D16703"/>
    <w:rsid w:val="00D36969"/>
    <w:rsid w:val="00D5679F"/>
    <w:rsid w:val="00D76894"/>
    <w:rsid w:val="00D82AE7"/>
    <w:rsid w:val="00D871FB"/>
    <w:rsid w:val="00DB3F3F"/>
    <w:rsid w:val="00DB73FC"/>
    <w:rsid w:val="00DC5C7D"/>
    <w:rsid w:val="00DD0522"/>
    <w:rsid w:val="00DD16C5"/>
    <w:rsid w:val="00DE35EB"/>
    <w:rsid w:val="00DE6930"/>
    <w:rsid w:val="00E207BB"/>
    <w:rsid w:val="00E2304D"/>
    <w:rsid w:val="00E2359A"/>
    <w:rsid w:val="00E26828"/>
    <w:rsid w:val="00E3363B"/>
    <w:rsid w:val="00E36721"/>
    <w:rsid w:val="00E5769E"/>
    <w:rsid w:val="00E6320B"/>
    <w:rsid w:val="00E85A97"/>
    <w:rsid w:val="00E90330"/>
    <w:rsid w:val="00E935BC"/>
    <w:rsid w:val="00E94A8B"/>
    <w:rsid w:val="00E94CAA"/>
    <w:rsid w:val="00E9718D"/>
    <w:rsid w:val="00EA0877"/>
    <w:rsid w:val="00EA7DC3"/>
    <w:rsid w:val="00EB1C2E"/>
    <w:rsid w:val="00EC6FF5"/>
    <w:rsid w:val="00EE1A36"/>
    <w:rsid w:val="00EF4C36"/>
    <w:rsid w:val="00F223F0"/>
    <w:rsid w:val="00F23AAD"/>
    <w:rsid w:val="00F44765"/>
    <w:rsid w:val="00F5073A"/>
    <w:rsid w:val="00F654EB"/>
    <w:rsid w:val="00F7676C"/>
    <w:rsid w:val="00F9690F"/>
    <w:rsid w:val="00FC0A61"/>
    <w:rsid w:val="00FD1AC7"/>
    <w:rsid w:val="00FE2FB7"/>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fill="f" fillcolor="white" stroke="f">
      <v:fill color="white" on="f"/>
      <v:stroke on="f"/>
    </o:shapedefaults>
    <o:shapelayout v:ext="edit">
      <o:idmap v:ext="edit" data="1"/>
    </o:shapelayout>
  </w:shapeDefaults>
  <w:decimalSymbol w:val=","/>
  <w:listSeparator w:val=";"/>
  <w14:docId w14:val="0DA4C2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Date" w:uiPriority="5"/>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7E132D"/>
    <w:pPr>
      <w:spacing w:line="360" w:lineRule="auto"/>
    </w:pPr>
    <w:rPr>
      <w:rFonts w:ascii="Calibri" w:hAnsi="Calibri"/>
      <w:sz w:val="22"/>
      <w:szCs w:val="22"/>
    </w:rPr>
  </w:style>
  <w:style w:type="paragraph" w:styleId="berschrift1">
    <w:name w:val="heading 1"/>
    <w:basedOn w:val="Standard"/>
    <w:next w:val="Standard"/>
    <w:link w:val="berschrift1Zchn"/>
    <w:qFormat/>
    <w:rsid w:val="00365A9E"/>
    <w:pPr>
      <w:keepNext/>
      <w:ind w:left="709" w:hanging="709"/>
      <w:outlineLvl w:val="0"/>
    </w:pPr>
    <w:rPr>
      <w:rFonts w:cs="Arial"/>
      <w:b/>
      <w:kern w:val="28"/>
      <w:sz w:val="28"/>
    </w:rPr>
  </w:style>
  <w:style w:type="paragraph" w:styleId="berschrift2">
    <w:name w:val="heading 2"/>
    <w:basedOn w:val="Standard"/>
    <w:next w:val="Standard"/>
    <w:qFormat/>
    <w:rsid w:val="00365A9E"/>
    <w:pPr>
      <w:keepLines/>
      <w:spacing w:after="60"/>
      <w:outlineLvl w:val="1"/>
    </w:pPr>
    <w:rPr>
      <w:rFonts w:cs="Arial"/>
      <w:b/>
      <w:szCs w:val="24"/>
    </w:rPr>
  </w:style>
  <w:style w:type="paragraph" w:styleId="berschrift3">
    <w:name w:val="heading 3"/>
    <w:basedOn w:val="Standard"/>
    <w:next w:val="Standard"/>
    <w:link w:val="berschrift3Zchn"/>
    <w:qFormat/>
    <w:rsid w:val="00CB2B5C"/>
    <w:pPr>
      <w:spacing w:before="120" w:after="120"/>
      <w:ind w:left="709" w:hanging="709"/>
      <w:outlineLvl w:val="2"/>
    </w:pPr>
    <w:rPr>
      <w:rFonts w:cs="Arial"/>
      <w:b/>
    </w:rPr>
  </w:style>
  <w:style w:type="paragraph" w:styleId="berschrift4">
    <w:name w:val="heading 4"/>
    <w:basedOn w:val="Standard"/>
    <w:next w:val="Standard"/>
    <w:qFormat/>
    <w:pPr>
      <w:keepNext/>
      <w:spacing w:before="180" w:after="120" w:line="240" w:lineRule="auto"/>
      <w:outlineLvl w:val="3"/>
    </w:pPr>
    <w:rPr>
      <w:i/>
    </w:rPr>
  </w:style>
  <w:style w:type="paragraph" w:styleId="berschrift5">
    <w:name w:val="heading 5"/>
    <w:basedOn w:val="Standard"/>
    <w:next w:val="Standard"/>
    <w:qFormat/>
    <w:pPr>
      <w:keepNext/>
      <w:outlineLvl w:val="4"/>
    </w:pPr>
    <w:rPr>
      <w:b/>
    </w:rPr>
  </w:style>
  <w:style w:type="paragraph" w:styleId="berschrift6">
    <w:name w:val="heading 6"/>
    <w:basedOn w:val="Standard"/>
    <w:next w:val="Standard"/>
    <w:qFormat/>
    <w:pPr>
      <w:keepNext/>
      <w:outlineLvl w:val="5"/>
    </w:pPr>
    <w:rPr>
      <w:b/>
      <w:snapToGrid w:val="0"/>
      <w:color w:val="000000"/>
    </w:rPr>
  </w:style>
  <w:style w:type="paragraph" w:styleId="berschrift7">
    <w:name w:val="heading 7"/>
    <w:basedOn w:val="Standard"/>
    <w:next w:val="Standard"/>
    <w:qFormat/>
    <w:pPr>
      <w:keepNext/>
      <w:ind w:right="-568"/>
      <w:outlineLvl w:val="6"/>
    </w:pPr>
    <w:rPr>
      <w:b/>
      <w:sz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kopfkb">
    <w:name w:val="kopfkb"/>
    <w:basedOn w:val="Standard"/>
    <w:pPr>
      <w:spacing w:line="240" w:lineRule="auto"/>
      <w:jc w:val="right"/>
    </w:pPr>
    <w:rPr>
      <w:sz w:val="18"/>
    </w:rPr>
  </w:style>
  <w:style w:type="paragraph" w:customStyle="1" w:styleId="titel">
    <w:name w:val="titel"/>
    <w:basedOn w:val="Standard"/>
    <w:pPr>
      <w:ind w:left="2126"/>
      <w:jc w:val="center"/>
    </w:pPr>
    <w:rPr>
      <w:b/>
      <w:sz w:val="32"/>
    </w:rPr>
  </w:style>
  <w:style w:type="paragraph" w:styleId="Textkrper">
    <w:name w:val="Body Text"/>
    <w:basedOn w:val="Standard"/>
  </w:style>
  <w:style w:type="paragraph" w:customStyle="1" w:styleId="berschriftHaupt">
    <w:name w:val="Überschrift Haupt"/>
    <w:basedOn w:val="Textkrper"/>
    <w:pPr>
      <w:spacing w:before="240"/>
    </w:pPr>
    <w:rPr>
      <w:rFonts w:ascii="Arial" w:hAnsi="Arial"/>
      <w:b/>
    </w:rPr>
  </w:style>
  <w:style w:type="paragraph" w:customStyle="1" w:styleId="RohtextHandbuch">
    <w:name w:val="Rohtext Handbuch"/>
    <w:basedOn w:val="Standard"/>
    <w:pPr>
      <w:spacing w:after="160" w:line="400" w:lineRule="atLeast"/>
    </w:pPr>
  </w:style>
  <w:style w:type="paragraph" w:customStyle="1" w:styleId="Abbildungslegende">
    <w:name w:val="Abbildungslegende"/>
    <w:basedOn w:val="RohtextHandbuch"/>
    <w:pPr>
      <w:spacing w:after="0" w:line="240" w:lineRule="auto"/>
      <w:ind w:left="964" w:hanging="964"/>
    </w:pPr>
    <w:rPr>
      <w:sz w:val="20"/>
    </w:rPr>
  </w:style>
  <w:style w:type="paragraph" w:styleId="Fuzeile">
    <w:name w:val="footer"/>
    <w:basedOn w:val="Standard"/>
    <w:pPr>
      <w:tabs>
        <w:tab w:val="center" w:pos="4536"/>
        <w:tab w:val="right" w:pos="9072"/>
      </w:tabs>
    </w:pPr>
  </w:style>
  <w:style w:type="paragraph" w:styleId="Kopfzeile">
    <w:name w:val="header"/>
    <w:basedOn w:val="Standard"/>
    <w:pPr>
      <w:tabs>
        <w:tab w:val="center" w:pos="4819"/>
        <w:tab w:val="right" w:pos="9071"/>
      </w:tabs>
    </w:pPr>
    <w:rPr>
      <w:sz w:val="20"/>
    </w:rPr>
  </w:style>
  <w:style w:type="paragraph" w:styleId="Textkrper3">
    <w:name w:val="Body Text 3"/>
    <w:basedOn w:val="Standard"/>
  </w:style>
  <w:style w:type="character" w:styleId="Hyperlink">
    <w:name w:val="Hyperlink"/>
    <w:rPr>
      <w:color w:val="0000FF"/>
      <w:u w:val="single"/>
    </w:rPr>
  </w:style>
  <w:style w:type="paragraph" w:styleId="Textkrper-Zeileneinzug">
    <w:name w:val="Body Text Indent"/>
    <w:basedOn w:val="Standard"/>
    <w:pPr>
      <w:ind w:left="2124" w:hanging="2124"/>
    </w:pPr>
    <w:rPr>
      <w:i/>
    </w:rPr>
  </w:style>
  <w:style w:type="paragraph" w:styleId="Textkrper2">
    <w:name w:val="Body Text 2"/>
    <w:basedOn w:val="Standard"/>
    <w:pPr>
      <w:ind w:right="2833"/>
    </w:pPr>
    <w:rPr>
      <w:snapToGrid w:val="0"/>
      <w:color w:val="000000"/>
    </w:rPr>
  </w:style>
  <w:style w:type="paragraph" w:styleId="Sprechblasentext">
    <w:name w:val="Balloon Text"/>
    <w:basedOn w:val="Standard"/>
    <w:semiHidden/>
    <w:rPr>
      <w:rFonts w:ascii="Tahoma" w:hAnsi="Tahoma" w:cs="Tahoma"/>
      <w:sz w:val="16"/>
      <w:szCs w:val="16"/>
    </w:rPr>
  </w:style>
  <w:style w:type="character" w:customStyle="1" w:styleId="Standard1">
    <w:name w:val="Standard1"/>
    <w:basedOn w:val="Absatz-Standardschriftart"/>
  </w:style>
  <w:style w:type="paragraph" w:customStyle="1" w:styleId="listenabsatz">
    <w:name w:val="listenabsatz"/>
    <w:basedOn w:val="Standard"/>
    <w:rsid w:val="00A86ACD"/>
    <w:pPr>
      <w:spacing w:before="100" w:beforeAutospacing="1" w:after="100" w:afterAutospacing="1"/>
    </w:pPr>
    <w:rPr>
      <w:rFonts w:eastAsia="MS Mincho"/>
      <w:szCs w:val="24"/>
    </w:rPr>
  </w:style>
  <w:style w:type="character" w:styleId="Seitenzahl">
    <w:name w:val="page number"/>
    <w:basedOn w:val="Absatz-Standardschriftart"/>
    <w:rsid w:val="00DC5C7D"/>
  </w:style>
  <w:style w:type="paragraph" w:styleId="Dokumentstruktur">
    <w:name w:val="Document Map"/>
    <w:basedOn w:val="Standard"/>
    <w:semiHidden/>
    <w:rsid w:val="00A0214C"/>
    <w:pPr>
      <w:shd w:val="clear" w:color="auto" w:fill="000080"/>
    </w:pPr>
    <w:rPr>
      <w:rFonts w:ascii="Tahoma" w:hAnsi="Tahoma" w:cs="Tahoma"/>
      <w:sz w:val="20"/>
    </w:rPr>
  </w:style>
  <w:style w:type="paragraph" w:styleId="Titel0">
    <w:name w:val="Title"/>
    <w:basedOn w:val="Standard"/>
    <w:next w:val="Standard"/>
    <w:link w:val="TitelZchn"/>
    <w:qFormat/>
    <w:rsid w:val="00215C8A"/>
    <w:pPr>
      <w:spacing w:before="240" w:after="60"/>
      <w:jc w:val="center"/>
      <w:outlineLvl w:val="0"/>
    </w:pPr>
    <w:rPr>
      <w:b/>
      <w:bCs/>
      <w:kern w:val="28"/>
      <w:sz w:val="32"/>
      <w:szCs w:val="32"/>
    </w:rPr>
  </w:style>
  <w:style w:type="character" w:customStyle="1" w:styleId="TitelZchn">
    <w:name w:val="Titel Zchn"/>
    <w:link w:val="Titel0"/>
    <w:rsid w:val="00215C8A"/>
    <w:rPr>
      <w:rFonts w:ascii="Schuler DIN Offc Pro" w:eastAsia="Times New Roman" w:hAnsi="Schuler DIN Offc Pro" w:cs="Times New Roman"/>
      <w:b/>
      <w:bCs/>
      <w:kern w:val="28"/>
      <w:sz w:val="32"/>
      <w:szCs w:val="32"/>
    </w:rPr>
  </w:style>
  <w:style w:type="table" w:styleId="Tabellenraster">
    <w:name w:val="Table Grid"/>
    <w:basedOn w:val="NormaleTabelle"/>
    <w:rsid w:val="003230D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0">
    <w:name w:val="List Paragraph"/>
    <w:basedOn w:val="Standard"/>
    <w:uiPriority w:val="34"/>
    <w:qFormat/>
    <w:rsid w:val="00E94CAA"/>
    <w:pPr>
      <w:ind w:left="720"/>
      <w:contextualSpacing/>
    </w:pPr>
  </w:style>
  <w:style w:type="paragraph" w:customStyle="1" w:styleId="Absenderinformation">
    <w:name w:val="Absenderinformation"/>
    <w:basedOn w:val="Standard"/>
    <w:uiPriority w:val="4"/>
    <w:qFormat/>
    <w:rsid w:val="008F5E25"/>
    <w:pPr>
      <w:framePr w:hSpace="284" w:vSpace="9" w:wrap="around" w:vAnchor="page" w:hAnchor="page" w:x="8223" w:y="2927"/>
      <w:spacing w:line="226" w:lineRule="exact"/>
    </w:pPr>
    <w:rPr>
      <w:sz w:val="17"/>
      <w:szCs w:val="17"/>
      <w:lang w:eastAsia="en-US"/>
    </w:rPr>
  </w:style>
  <w:style w:type="table" w:customStyle="1" w:styleId="SCHULERAGEinfacheTabelle">
    <w:name w:val="SCHULER AG | Einfache Tabelle"/>
    <w:basedOn w:val="NormaleTabelle"/>
    <w:uiPriority w:val="99"/>
    <w:rsid w:val="00D76894"/>
    <w:rPr>
      <w:rFonts w:ascii="Calibri" w:eastAsia="Calibri" w:hAnsi="Calibri"/>
      <w:sz w:val="22"/>
      <w:szCs w:val="22"/>
      <w:lang w:eastAsia="en-US"/>
    </w:rPr>
    <w:tblPr>
      <w:tblCellMar>
        <w:left w:w="0" w:type="dxa"/>
        <w:right w:w="0" w:type="dxa"/>
      </w:tblCellMar>
    </w:tblPr>
  </w:style>
  <w:style w:type="table" w:customStyle="1" w:styleId="SCHULERAGEinfacheTabelle1">
    <w:name w:val="SCHULER AG | Einfache Tabelle1"/>
    <w:basedOn w:val="NormaleTabelle"/>
    <w:uiPriority w:val="99"/>
    <w:rsid w:val="008718D2"/>
    <w:rPr>
      <w:rFonts w:ascii="Calibri" w:eastAsia="Calibri" w:hAnsi="Calibri"/>
      <w:sz w:val="22"/>
      <w:szCs w:val="22"/>
      <w:lang w:eastAsia="en-US"/>
    </w:rPr>
    <w:tblPr>
      <w:tblCellMar>
        <w:left w:w="0" w:type="dxa"/>
        <w:right w:w="0" w:type="dxa"/>
      </w:tblCellMar>
    </w:tblPr>
  </w:style>
  <w:style w:type="paragraph" w:styleId="Datum">
    <w:name w:val="Date"/>
    <w:basedOn w:val="Standard"/>
    <w:next w:val="Standard"/>
    <w:link w:val="DatumZchn"/>
    <w:uiPriority w:val="5"/>
    <w:rsid w:val="008718D2"/>
    <w:pPr>
      <w:spacing w:line="226" w:lineRule="exact"/>
    </w:pPr>
    <w:rPr>
      <w:rFonts w:eastAsia="Calibri"/>
      <w:b/>
      <w:sz w:val="17"/>
      <w:lang w:eastAsia="en-US"/>
    </w:rPr>
  </w:style>
  <w:style w:type="character" w:customStyle="1" w:styleId="DatumZchn">
    <w:name w:val="Datum Zchn"/>
    <w:link w:val="Datum"/>
    <w:uiPriority w:val="5"/>
    <w:rsid w:val="008718D2"/>
    <w:rPr>
      <w:rFonts w:ascii="Calibri" w:eastAsia="Calibri" w:hAnsi="Calibri" w:cs="Times New Roman"/>
      <w:b/>
      <w:sz w:val="17"/>
      <w:szCs w:val="22"/>
      <w:lang w:eastAsia="en-US"/>
    </w:rPr>
  </w:style>
  <w:style w:type="table" w:customStyle="1" w:styleId="SCHULERAGEinfacheTabelle2">
    <w:name w:val="SCHULER AG | Einfache Tabelle2"/>
    <w:basedOn w:val="NormaleTabelle"/>
    <w:uiPriority w:val="99"/>
    <w:rsid w:val="008718D2"/>
    <w:rPr>
      <w:rFonts w:ascii="Calibri" w:eastAsia="Calibri" w:hAnsi="Calibri"/>
      <w:sz w:val="22"/>
      <w:szCs w:val="22"/>
      <w:lang w:eastAsia="en-US"/>
    </w:rPr>
    <w:tblPr>
      <w:tblCellMar>
        <w:left w:w="0" w:type="dxa"/>
        <w:right w:w="0" w:type="dxa"/>
      </w:tblCellMar>
    </w:tblPr>
  </w:style>
  <w:style w:type="table" w:customStyle="1" w:styleId="SCHULERAGEinfacheTabelle3">
    <w:name w:val="SCHULER AG | Einfache Tabelle3"/>
    <w:basedOn w:val="NormaleTabelle"/>
    <w:uiPriority w:val="99"/>
    <w:rsid w:val="008718D2"/>
    <w:rPr>
      <w:rFonts w:ascii="Calibri" w:eastAsia="Calibri" w:hAnsi="Calibri"/>
      <w:sz w:val="22"/>
      <w:szCs w:val="22"/>
      <w:lang w:eastAsia="en-US"/>
    </w:rPr>
    <w:tblPr>
      <w:tblCellMar>
        <w:left w:w="0" w:type="dxa"/>
        <w:right w:w="0" w:type="dxa"/>
      </w:tblCellMar>
    </w:tblPr>
  </w:style>
  <w:style w:type="character" w:styleId="Platzhaltertext">
    <w:name w:val="Placeholder Text"/>
    <w:uiPriority w:val="99"/>
    <w:semiHidden/>
    <w:rsid w:val="00136E90"/>
    <w:rPr>
      <w:color w:val="808080"/>
    </w:rPr>
  </w:style>
  <w:style w:type="table" w:customStyle="1" w:styleId="SCHULERAGEinfacheTabelle4">
    <w:name w:val="SCHULER AG | Einfache Tabelle4"/>
    <w:basedOn w:val="NormaleTabelle"/>
    <w:uiPriority w:val="99"/>
    <w:rsid w:val="00377DED"/>
    <w:rPr>
      <w:rFonts w:ascii="Calibri" w:eastAsia="Calibri" w:hAnsi="Calibri"/>
      <w:sz w:val="22"/>
      <w:szCs w:val="22"/>
      <w:lang w:eastAsia="en-US"/>
    </w:rPr>
    <w:tblPr>
      <w:tblCellMar>
        <w:left w:w="0" w:type="dxa"/>
        <w:right w:w="0" w:type="dxa"/>
      </w:tblCellMar>
    </w:tblPr>
  </w:style>
  <w:style w:type="table" w:customStyle="1" w:styleId="SCHULERAGEinfacheTabelle5">
    <w:name w:val="SCHULER AG | Einfache Tabelle5"/>
    <w:basedOn w:val="NormaleTabelle"/>
    <w:uiPriority w:val="99"/>
    <w:rsid w:val="004C4B30"/>
    <w:rPr>
      <w:rFonts w:ascii="Calibri" w:eastAsia="Calibri" w:hAnsi="Calibri"/>
      <w:sz w:val="22"/>
      <w:szCs w:val="22"/>
      <w:lang w:eastAsia="en-US"/>
    </w:rPr>
    <w:tblPr>
      <w:tblCellMar>
        <w:left w:w="0" w:type="dxa"/>
        <w:right w:w="0" w:type="dxa"/>
      </w:tblCellMar>
    </w:tblPr>
  </w:style>
  <w:style w:type="character" w:customStyle="1" w:styleId="berschrift3Zchn">
    <w:name w:val="Überschrift 3 Zchn"/>
    <w:basedOn w:val="Absatz-Standardschriftart"/>
    <w:link w:val="berschrift3"/>
    <w:rsid w:val="00407CFC"/>
    <w:rPr>
      <w:rFonts w:ascii="Calibri" w:hAnsi="Calibri" w:cs="Arial"/>
      <w:b/>
      <w:sz w:val="22"/>
      <w:szCs w:val="22"/>
    </w:rPr>
  </w:style>
  <w:style w:type="character" w:customStyle="1" w:styleId="berschrift1Zchn">
    <w:name w:val="Überschrift 1 Zchn"/>
    <w:basedOn w:val="Absatz-Standardschriftart"/>
    <w:link w:val="berschrift1"/>
    <w:rsid w:val="00407CFC"/>
    <w:rPr>
      <w:rFonts w:ascii="Calibri" w:hAnsi="Calibri" w:cs="Arial"/>
      <w:b/>
      <w:kern w:val="28"/>
      <w:sz w:val="28"/>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Date" w:uiPriority="5"/>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7E132D"/>
    <w:pPr>
      <w:spacing w:line="360" w:lineRule="auto"/>
    </w:pPr>
    <w:rPr>
      <w:rFonts w:ascii="Calibri" w:hAnsi="Calibri"/>
      <w:sz w:val="22"/>
      <w:szCs w:val="22"/>
    </w:rPr>
  </w:style>
  <w:style w:type="paragraph" w:styleId="berschrift1">
    <w:name w:val="heading 1"/>
    <w:basedOn w:val="Standard"/>
    <w:next w:val="Standard"/>
    <w:link w:val="berschrift1Zchn"/>
    <w:qFormat/>
    <w:rsid w:val="00365A9E"/>
    <w:pPr>
      <w:keepNext/>
      <w:ind w:left="709" w:hanging="709"/>
      <w:outlineLvl w:val="0"/>
    </w:pPr>
    <w:rPr>
      <w:rFonts w:cs="Arial"/>
      <w:b/>
      <w:kern w:val="28"/>
      <w:sz w:val="28"/>
    </w:rPr>
  </w:style>
  <w:style w:type="paragraph" w:styleId="berschrift2">
    <w:name w:val="heading 2"/>
    <w:basedOn w:val="Standard"/>
    <w:next w:val="Standard"/>
    <w:qFormat/>
    <w:rsid w:val="00365A9E"/>
    <w:pPr>
      <w:keepLines/>
      <w:spacing w:after="60"/>
      <w:outlineLvl w:val="1"/>
    </w:pPr>
    <w:rPr>
      <w:rFonts w:cs="Arial"/>
      <w:b/>
      <w:szCs w:val="24"/>
    </w:rPr>
  </w:style>
  <w:style w:type="paragraph" w:styleId="berschrift3">
    <w:name w:val="heading 3"/>
    <w:basedOn w:val="Standard"/>
    <w:next w:val="Standard"/>
    <w:link w:val="berschrift3Zchn"/>
    <w:qFormat/>
    <w:rsid w:val="00CB2B5C"/>
    <w:pPr>
      <w:spacing w:before="120" w:after="120"/>
      <w:ind w:left="709" w:hanging="709"/>
      <w:outlineLvl w:val="2"/>
    </w:pPr>
    <w:rPr>
      <w:rFonts w:cs="Arial"/>
      <w:b/>
    </w:rPr>
  </w:style>
  <w:style w:type="paragraph" w:styleId="berschrift4">
    <w:name w:val="heading 4"/>
    <w:basedOn w:val="Standard"/>
    <w:next w:val="Standard"/>
    <w:qFormat/>
    <w:pPr>
      <w:keepNext/>
      <w:spacing w:before="180" w:after="120" w:line="240" w:lineRule="auto"/>
      <w:outlineLvl w:val="3"/>
    </w:pPr>
    <w:rPr>
      <w:i/>
    </w:rPr>
  </w:style>
  <w:style w:type="paragraph" w:styleId="berschrift5">
    <w:name w:val="heading 5"/>
    <w:basedOn w:val="Standard"/>
    <w:next w:val="Standard"/>
    <w:qFormat/>
    <w:pPr>
      <w:keepNext/>
      <w:outlineLvl w:val="4"/>
    </w:pPr>
    <w:rPr>
      <w:b/>
    </w:rPr>
  </w:style>
  <w:style w:type="paragraph" w:styleId="berschrift6">
    <w:name w:val="heading 6"/>
    <w:basedOn w:val="Standard"/>
    <w:next w:val="Standard"/>
    <w:qFormat/>
    <w:pPr>
      <w:keepNext/>
      <w:outlineLvl w:val="5"/>
    </w:pPr>
    <w:rPr>
      <w:b/>
      <w:snapToGrid w:val="0"/>
      <w:color w:val="000000"/>
    </w:rPr>
  </w:style>
  <w:style w:type="paragraph" w:styleId="berschrift7">
    <w:name w:val="heading 7"/>
    <w:basedOn w:val="Standard"/>
    <w:next w:val="Standard"/>
    <w:qFormat/>
    <w:pPr>
      <w:keepNext/>
      <w:ind w:right="-568"/>
      <w:outlineLvl w:val="6"/>
    </w:pPr>
    <w:rPr>
      <w:b/>
      <w:sz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kopfkb">
    <w:name w:val="kopfkb"/>
    <w:basedOn w:val="Standard"/>
    <w:pPr>
      <w:spacing w:line="240" w:lineRule="auto"/>
      <w:jc w:val="right"/>
    </w:pPr>
    <w:rPr>
      <w:sz w:val="18"/>
    </w:rPr>
  </w:style>
  <w:style w:type="paragraph" w:customStyle="1" w:styleId="titel">
    <w:name w:val="titel"/>
    <w:basedOn w:val="Standard"/>
    <w:pPr>
      <w:ind w:left="2126"/>
      <w:jc w:val="center"/>
    </w:pPr>
    <w:rPr>
      <w:b/>
      <w:sz w:val="32"/>
    </w:rPr>
  </w:style>
  <w:style w:type="paragraph" w:styleId="Textkrper">
    <w:name w:val="Body Text"/>
    <w:basedOn w:val="Standard"/>
  </w:style>
  <w:style w:type="paragraph" w:customStyle="1" w:styleId="berschriftHaupt">
    <w:name w:val="Überschrift Haupt"/>
    <w:basedOn w:val="Textkrper"/>
    <w:pPr>
      <w:spacing w:before="240"/>
    </w:pPr>
    <w:rPr>
      <w:rFonts w:ascii="Arial" w:hAnsi="Arial"/>
      <w:b/>
    </w:rPr>
  </w:style>
  <w:style w:type="paragraph" w:customStyle="1" w:styleId="RohtextHandbuch">
    <w:name w:val="Rohtext Handbuch"/>
    <w:basedOn w:val="Standard"/>
    <w:pPr>
      <w:spacing w:after="160" w:line="400" w:lineRule="atLeast"/>
    </w:pPr>
  </w:style>
  <w:style w:type="paragraph" w:customStyle="1" w:styleId="Abbildungslegende">
    <w:name w:val="Abbildungslegende"/>
    <w:basedOn w:val="RohtextHandbuch"/>
    <w:pPr>
      <w:spacing w:after="0" w:line="240" w:lineRule="auto"/>
      <w:ind w:left="964" w:hanging="964"/>
    </w:pPr>
    <w:rPr>
      <w:sz w:val="20"/>
    </w:rPr>
  </w:style>
  <w:style w:type="paragraph" w:styleId="Fuzeile">
    <w:name w:val="footer"/>
    <w:basedOn w:val="Standard"/>
    <w:pPr>
      <w:tabs>
        <w:tab w:val="center" w:pos="4536"/>
        <w:tab w:val="right" w:pos="9072"/>
      </w:tabs>
    </w:pPr>
  </w:style>
  <w:style w:type="paragraph" w:styleId="Kopfzeile">
    <w:name w:val="header"/>
    <w:basedOn w:val="Standard"/>
    <w:pPr>
      <w:tabs>
        <w:tab w:val="center" w:pos="4819"/>
        <w:tab w:val="right" w:pos="9071"/>
      </w:tabs>
    </w:pPr>
    <w:rPr>
      <w:sz w:val="20"/>
    </w:rPr>
  </w:style>
  <w:style w:type="paragraph" w:styleId="Textkrper3">
    <w:name w:val="Body Text 3"/>
    <w:basedOn w:val="Standard"/>
  </w:style>
  <w:style w:type="character" w:styleId="Hyperlink">
    <w:name w:val="Hyperlink"/>
    <w:rPr>
      <w:color w:val="0000FF"/>
      <w:u w:val="single"/>
    </w:rPr>
  </w:style>
  <w:style w:type="paragraph" w:styleId="Textkrper-Zeileneinzug">
    <w:name w:val="Body Text Indent"/>
    <w:basedOn w:val="Standard"/>
    <w:pPr>
      <w:ind w:left="2124" w:hanging="2124"/>
    </w:pPr>
    <w:rPr>
      <w:i/>
    </w:rPr>
  </w:style>
  <w:style w:type="paragraph" w:styleId="Textkrper2">
    <w:name w:val="Body Text 2"/>
    <w:basedOn w:val="Standard"/>
    <w:pPr>
      <w:ind w:right="2833"/>
    </w:pPr>
    <w:rPr>
      <w:snapToGrid w:val="0"/>
      <w:color w:val="000000"/>
    </w:rPr>
  </w:style>
  <w:style w:type="paragraph" w:styleId="Sprechblasentext">
    <w:name w:val="Balloon Text"/>
    <w:basedOn w:val="Standard"/>
    <w:semiHidden/>
    <w:rPr>
      <w:rFonts w:ascii="Tahoma" w:hAnsi="Tahoma" w:cs="Tahoma"/>
      <w:sz w:val="16"/>
      <w:szCs w:val="16"/>
    </w:rPr>
  </w:style>
  <w:style w:type="character" w:customStyle="1" w:styleId="Standard1">
    <w:name w:val="Standard1"/>
    <w:basedOn w:val="Absatz-Standardschriftart"/>
  </w:style>
  <w:style w:type="paragraph" w:customStyle="1" w:styleId="listenabsatz">
    <w:name w:val="listenabsatz"/>
    <w:basedOn w:val="Standard"/>
    <w:rsid w:val="00A86ACD"/>
    <w:pPr>
      <w:spacing w:before="100" w:beforeAutospacing="1" w:after="100" w:afterAutospacing="1"/>
    </w:pPr>
    <w:rPr>
      <w:rFonts w:eastAsia="MS Mincho"/>
      <w:szCs w:val="24"/>
    </w:rPr>
  </w:style>
  <w:style w:type="character" w:styleId="Seitenzahl">
    <w:name w:val="page number"/>
    <w:basedOn w:val="Absatz-Standardschriftart"/>
    <w:rsid w:val="00DC5C7D"/>
  </w:style>
  <w:style w:type="paragraph" w:styleId="Dokumentstruktur">
    <w:name w:val="Document Map"/>
    <w:basedOn w:val="Standard"/>
    <w:semiHidden/>
    <w:rsid w:val="00A0214C"/>
    <w:pPr>
      <w:shd w:val="clear" w:color="auto" w:fill="000080"/>
    </w:pPr>
    <w:rPr>
      <w:rFonts w:ascii="Tahoma" w:hAnsi="Tahoma" w:cs="Tahoma"/>
      <w:sz w:val="20"/>
    </w:rPr>
  </w:style>
  <w:style w:type="paragraph" w:styleId="Titel0">
    <w:name w:val="Title"/>
    <w:basedOn w:val="Standard"/>
    <w:next w:val="Standard"/>
    <w:link w:val="TitelZchn"/>
    <w:qFormat/>
    <w:rsid w:val="00215C8A"/>
    <w:pPr>
      <w:spacing w:before="240" w:after="60"/>
      <w:jc w:val="center"/>
      <w:outlineLvl w:val="0"/>
    </w:pPr>
    <w:rPr>
      <w:b/>
      <w:bCs/>
      <w:kern w:val="28"/>
      <w:sz w:val="32"/>
      <w:szCs w:val="32"/>
    </w:rPr>
  </w:style>
  <w:style w:type="character" w:customStyle="1" w:styleId="TitelZchn">
    <w:name w:val="Titel Zchn"/>
    <w:link w:val="Titel0"/>
    <w:rsid w:val="00215C8A"/>
    <w:rPr>
      <w:rFonts w:ascii="Schuler DIN Offc Pro" w:eastAsia="Times New Roman" w:hAnsi="Schuler DIN Offc Pro" w:cs="Times New Roman"/>
      <w:b/>
      <w:bCs/>
      <w:kern w:val="28"/>
      <w:sz w:val="32"/>
      <w:szCs w:val="32"/>
    </w:rPr>
  </w:style>
  <w:style w:type="table" w:styleId="Tabellenraster">
    <w:name w:val="Table Grid"/>
    <w:basedOn w:val="NormaleTabelle"/>
    <w:rsid w:val="003230D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0">
    <w:name w:val="List Paragraph"/>
    <w:basedOn w:val="Standard"/>
    <w:uiPriority w:val="34"/>
    <w:qFormat/>
    <w:rsid w:val="00E94CAA"/>
    <w:pPr>
      <w:ind w:left="720"/>
      <w:contextualSpacing/>
    </w:pPr>
  </w:style>
  <w:style w:type="paragraph" w:customStyle="1" w:styleId="Absenderinformation">
    <w:name w:val="Absenderinformation"/>
    <w:basedOn w:val="Standard"/>
    <w:uiPriority w:val="4"/>
    <w:qFormat/>
    <w:rsid w:val="008F5E25"/>
    <w:pPr>
      <w:framePr w:hSpace="284" w:vSpace="9" w:wrap="around" w:vAnchor="page" w:hAnchor="page" w:x="8223" w:y="2927"/>
      <w:spacing w:line="226" w:lineRule="exact"/>
    </w:pPr>
    <w:rPr>
      <w:sz w:val="17"/>
      <w:szCs w:val="17"/>
      <w:lang w:eastAsia="en-US"/>
    </w:rPr>
  </w:style>
  <w:style w:type="table" w:customStyle="1" w:styleId="SCHULERAGEinfacheTabelle">
    <w:name w:val="SCHULER AG | Einfache Tabelle"/>
    <w:basedOn w:val="NormaleTabelle"/>
    <w:uiPriority w:val="99"/>
    <w:rsid w:val="00D76894"/>
    <w:rPr>
      <w:rFonts w:ascii="Calibri" w:eastAsia="Calibri" w:hAnsi="Calibri"/>
      <w:sz w:val="22"/>
      <w:szCs w:val="22"/>
      <w:lang w:eastAsia="en-US"/>
    </w:rPr>
    <w:tblPr>
      <w:tblCellMar>
        <w:left w:w="0" w:type="dxa"/>
        <w:right w:w="0" w:type="dxa"/>
      </w:tblCellMar>
    </w:tblPr>
  </w:style>
  <w:style w:type="table" w:customStyle="1" w:styleId="SCHULERAGEinfacheTabelle1">
    <w:name w:val="SCHULER AG | Einfache Tabelle1"/>
    <w:basedOn w:val="NormaleTabelle"/>
    <w:uiPriority w:val="99"/>
    <w:rsid w:val="008718D2"/>
    <w:rPr>
      <w:rFonts w:ascii="Calibri" w:eastAsia="Calibri" w:hAnsi="Calibri"/>
      <w:sz w:val="22"/>
      <w:szCs w:val="22"/>
      <w:lang w:eastAsia="en-US"/>
    </w:rPr>
    <w:tblPr>
      <w:tblCellMar>
        <w:left w:w="0" w:type="dxa"/>
        <w:right w:w="0" w:type="dxa"/>
      </w:tblCellMar>
    </w:tblPr>
  </w:style>
  <w:style w:type="paragraph" w:styleId="Datum">
    <w:name w:val="Date"/>
    <w:basedOn w:val="Standard"/>
    <w:next w:val="Standard"/>
    <w:link w:val="DatumZchn"/>
    <w:uiPriority w:val="5"/>
    <w:rsid w:val="008718D2"/>
    <w:pPr>
      <w:spacing w:line="226" w:lineRule="exact"/>
    </w:pPr>
    <w:rPr>
      <w:rFonts w:eastAsia="Calibri"/>
      <w:b/>
      <w:sz w:val="17"/>
      <w:lang w:eastAsia="en-US"/>
    </w:rPr>
  </w:style>
  <w:style w:type="character" w:customStyle="1" w:styleId="DatumZchn">
    <w:name w:val="Datum Zchn"/>
    <w:link w:val="Datum"/>
    <w:uiPriority w:val="5"/>
    <w:rsid w:val="008718D2"/>
    <w:rPr>
      <w:rFonts w:ascii="Calibri" w:eastAsia="Calibri" w:hAnsi="Calibri" w:cs="Times New Roman"/>
      <w:b/>
      <w:sz w:val="17"/>
      <w:szCs w:val="22"/>
      <w:lang w:eastAsia="en-US"/>
    </w:rPr>
  </w:style>
  <w:style w:type="table" w:customStyle="1" w:styleId="SCHULERAGEinfacheTabelle2">
    <w:name w:val="SCHULER AG | Einfache Tabelle2"/>
    <w:basedOn w:val="NormaleTabelle"/>
    <w:uiPriority w:val="99"/>
    <w:rsid w:val="008718D2"/>
    <w:rPr>
      <w:rFonts w:ascii="Calibri" w:eastAsia="Calibri" w:hAnsi="Calibri"/>
      <w:sz w:val="22"/>
      <w:szCs w:val="22"/>
      <w:lang w:eastAsia="en-US"/>
    </w:rPr>
    <w:tblPr>
      <w:tblCellMar>
        <w:left w:w="0" w:type="dxa"/>
        <w:right w:w="0" w:type="dxa"/>
      </w:tblCellMar>
    </w:tblPr>
  </w:style>
  <w:style w:type="table" w:customStyle="1" w:styleId="SCHULERAGEinfacheTabelle3">
    <w:name w:val="SCHULER AG | Einfache Tabelle3"/>
    <w:basedOn w:val="NormaleTabelle"/>
    <w:uiPriority w:val="99"/>
    <w:rsid w:val="008718D2"/>
    <w:rPr>
      <w:rFonts w:ascii="Calibri" w:eastAsia="Calibri" w:hAnsi="Calibri"/>
      <w:sz w:val="22"/>
      <w:szCs w:val="22"/>
      <w:lang w:eastAsia="en-US"/>
    </w:rPr>
    <w:tblPr>
      <w:tblCellMar>
        <w:left w:w="0" w:type="dxa"/>
        <w:right w:w="0" w:type="dxa"/>
      </w:tblCellMar>
    </w:tblPr>
  </w:style>
  <w:style w:type="character" w:styleId="Platzhaltertext">
    <w:name w:val="Placeholder Text"/>
    <w:uiPriority w:val="99"/>
    <w:semiHidden/>
    <w:rsid w:val="00136E90"/>
    <w:rPr>
      <w:color w:val="808080"/>
    </w:rPr>
  </w:style>
  <w:style w:type="table" w:customStyle="1" w:styleId="SCHULERAGEinfacheTabelle4">
    <w:name w:val="SCHULER AG | Einfache Tabelle4"/>
    <w:basedOn w:val="NormaleTabelle"/>
    <w:uiPriority w:val="99"/>
    <w:rsid w:val="00377DED"/>
    <w:rPr>
      <w:rFonts w:ascii="Calibri" w:eastAsia="Calibri" w:hAnsi="Calibri"/>
      <w:sz w:val="22"/>
      <w:szCs w:val="22"/>
      <w:lang w:eastAsia="en-US"/>
    </w:rPr>
    <w:tblPr>
      <w:tblCellMar>
        <w:left w:w="0" w:type="dxa"/>
        <w:right w:w="0" w:type="dxa"/>
      </w:tblCellMar>
    </w:tblPr>
  </w:style>
  <w:style w:type="table" w:customStyle="1" w:styleId="SCHULERAGEinfacheTabelle5">
    <w:name w:val="SCHULER AG | Einfache Tabelle5"/>
    <w:basedOn w:val="NormaleTabelle"/>
    <w:uiPriority w:val="99"/>
    <w:rsid w:val="004C4B30"/>
    <w:rPr>
      <w:rFonts w:ascii="Calibri" w:eastAsia="Calibri" w:hAnsi="Calibri"/>
      <w:sz w:val="22"/>
      <w:szCs w:val="22"/>
      <w:lang w:eastAsia="en-US"/>
    </w:rPr>
    <w:tblPr>
      <w:tblCellMar>
        <w:left w:w="0" w:type="dxa"/>
        <w:right w:w="0" w:type="dxa"/>
      </w:tblCellMar>
    </w:tblPr>
  </w:style>
  <w:style w:type="character" w:customStyle="1" w:styleId="berschrift3Zchn">
    <w:name w:val="Überschrift 3 Zchn"/>
    <w:basedOn w:val="Absatz-Standardschriftart"/>
    <w:link w:val="berschrift3"/>
    <w:rsid w:val="00407CFC"/>
    <w:rPr>
      <w:rFonts w:ascii="Calibri" w:hAnsi="Calibri" w:cs="Arial"/>
      <w:b/>
      <w:sz w:val="22"/>
      <w:szCs w:val="22"/>
    </w:rPr>
  </w:style>
  <w:style w:type="character" w:customStyle="1" w:styleId="berschrift1Zchn">
    <w:name w:val="Überschrift 1 Zchn"/>
    <w:basedOn w:val="Absatz-Standardschriftart"/>
    <w:link w:val="berschrift1"/>
    <w:rsid w:val="00407CFC"/>
    <w:rPr>
      <w:rFonts w:ascii="Calibri" w:hAnsi="Calibri" w:cs="Arial"/>
      <w:b/>
      <w:kern w:val="28"/>
      <w:sz w:val="28"/>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5414363">
      <w:bodyDiv w:val="1"/>
      <w:marLeft w:val="0"/>
      <w:marRight w:val="0"/>
      <w:marTop w:val="0"/>
      <w:marBottom w:val="0"/>
      <w:divBdr>
        <w:top w:val="none" w:sz="0" w:space="0" w:color="auto"/>
        <w:left w:val="none" w:sz="0" w:space="0" w:color="auto"/>
        <w:bottom w:val="none" w:sz="0" w:space="0" w:color="auto"/>
        <w:right w:val="none" w:sz="0" w:space="0" w:color="auto"/>
      </w:divBdr>
    </w:div>
    <w:div w:id="325518089">
      <w:bodyDiv w:val="1"/>
      <w:marLeft w:val="0"/>
      <w:marRight w:val="0"/>
      <w:marTop w:val="0"/>
      <w:marBottom w:val="0"/>
      <w:divBdr>
        <w:top w:val="none" w:sz="0" w:space="0" w:color="auto"/>
        <w:left w:val="none" w:sz="0" w:space="0" w:color="auto"/>
        <w:bottom w:val="none" w:sz="0" w:space="0" w:color="auto"/>
        <w:right w:val="none" w:sz="0" w:space="0" w:color="auto"/>
      </w:divBdr>
    </w:div>
    <w:div w:id="502204066">
      <w:bodyDiv w:val="1"/>
      <w:marLeft w:val="0"/>
      <w:marRight w:val="0"/>
      <w:marTop w:val="0"/>
      <w:marBottom w:val="0"/>
      <w:divBdr>
        <w:top w:val="none" w:sz="0" w:space="0" w:color="auto"/>
        <w:left w:val="none" w:sz="0" w:space="0" w:color="auto"/>
        <w:bottom w:val="none" w:sz="0" w:space="0" w:color="auto"/>
        <w:right w:val="none" w:sz="0" w:space="0" w:color="auto"/>
      </w:divBdr>
    </w:div>
    <w:div w:id="531499866">
      <w:bodyDiv w:val="1"/>
      <w:marLeft w:val="0"/>
      <w:marRight w:val="0"/>
      <w:marTop w:val="0"/>
      <w:marBottom w:val="0"/>
      <w:divBdr>
        <w:top w:val="none" w:sz="0" w:space="0" w:color="auto"/>
        <w:left w:val="none" w:sz="0" w:space="0" w:color="auto"/>
        <w:bottom w:val="none" w:sz="0" w:space="0" w:color="auto"/>
        <w:right w:val="none" w:sz="0" w:space="0" w:color="auto"/>
      </w:divBdr>
    </w:div>
    <w:div w:id="586496852">
      <w:bodyDiv w:val="1"/>
      <w:marLeft w:val="0"/>
      <w:marRight w:val="0"/>
      <w:marTop w:val="0"/>
      <w:marBottom w:val="0"/>
      <w:divBdr>
        <w:top w:val="none" w:sz="0" w:space="0" w:color="auto"/>
        <w:left w:val="none" w:sz="0" w:space="0" w:color="auto"/>
        <w:bottom w:val="none" w:sz="0" w:space="0" w:color="auto"/>
        <w:right w:val="none" w:sz="0" w:space="0" w:color="auto"/>
      </w:divBdr>
    </w:div>
    <w:div w:id="780951655">
      <w:bodyDiv w:val="1"/>
      <w:marLeft w:val="0"/>
      <w:marRight w:val="0"/>
      <w:marTop w:val="0"/>
      <w:marBottom w:val="0"/>
      <w:divBdr>
        <w:top w:val="none" w:sz="0" w:space="0" w:color="auto"/>
        <w:left w:val="none" w:sz="0" w:space="0" w:color="auto"/>
        <w:bottom w:val="none" w:sz="0" w:space="0" w:color="auto"/>
        <w:right w:val="none" w:sz="0" w:space="0" w:color="auto"/>
      </w:divBdr>
    </w:div>
    <w:div w:id="864058927">
      <w:bodyDiv w:val="1"/>
      <w:marLeft w:val="0"/>
      <w:marRight w:val="0"/>
      <w:marTop w:val="0"/>
      <w:marBottom w:val="0"/>
      <w:divBdr>
        <w:top w:val="none" w:sz="0" w:space="0" w:color="auto"/>
        <w:left w:val="none" w:sz="0" w:space="0" w:color="auto"/>
        <w:bottom w:val="none" w:sz="0" w:space="0" w:color="auto"/>
        <w:right w:val="none" w:sz="0" w:space="0" w:color="auto"/>
      </w:divBdr>
    </w:div>
    <w:div w:id="1007027334">
      <w:bodyDiv w:val="1"/>
      <w:marLeft w:val="0"/>
      <w:marRight w:val="0"/>
      <w:marTop w:val="0"/>
      <w:marBottom w:val="0"/>
      <w:divBdr>
        <w:top w:val="none" w:sz="0" w:space="0" w:color="auto"/>
        <w:left w:val="none" w:sz="0" w:space="0" w:color="auto"/>
        <w:bottom w:val="none" w:sz="0" w:space="0" w:color="auto"/>
        <w:right w:val="none" w:sz="0" w:space="0" w:color="auto"/>
      </w:divBdr>
    </w:div>
    <w:div w:id="1164782548">
      <w:bodyDiv w:val="1"/>
      <w:marLeft w:val="0"/>
      <w:marRight w:val="0"/>
      <w:marTop w:val="0"/>
      <w:marBottom w:val="0"/>
      <w:divBdr>
        <w:top w:val="none" w:sz="0" w:space="0" w:color="auto"/>
        <w:left w:val="none" w:sz="0" w:space="0" w:color="auto"/>
        <w:bottom w:val="none" w:sz="0" w:space="0" w:color="auto"/>
        <w:right w:val="none" w:sz="0" w:space="0" w:color="auto"/>
      </w:divBdr>
    </w:div>
    <w:div w:id="1367097103">
      <w:bodyDiv w:val="1"/>
      <w:marLeft w:val="0"/>
      <w:marRight w:val="0"/>
      <w:marTop w:val="0"/>
      <w:marBottom w:val="0"/>
      <w:divBdr>
        <w:top w:val="none" w:sz="0" w:space="0" w:color="auto"/>
        <w:left w:val="none" w:sz="0" w:space="0" w:color="auto"/>
        <w:bottom w:val="none" w:sz="0" w:space="0" w:color="auto"/>
        <w:right w:val="none" w:sz="0" w:space="0" w:color="auto"/>
      </w:divBdr>
    </w:div>
    <w:div w:id="1493058850">
      <w:bodyDiv w:val="1"/>
      <w:marLeft w:val="0"/>
      <w:marRight w:val="0"/>
      <w:marTop w:val="0"/>
      <w:marBottom w:val="0"/>
      <w:divBdr>
        <w:top w:val="none" w:sz="0" w:space="0" w:color="auto"/>
        <w:left w:val="none" w:sz="0" w:space="0" w:color="auto"/>
        <w:bottom w:val="none" w:sz="0" w:space="0" w:color="auto"/>
        <w:right w:val="none" w:sz="0" w:space="0" w:color="auto"/>
      </w:divBdr>
    </w:div>
    <w:div w:id="1891649853">
      <w:bodyDiv w:val="1"/>
      <w:marLeft w:val="0"/>
      <w:marRight w:val="0"/>
      <w:marTop w:val="0"/>
      <w:marBottom w:val="0"/>
      <w:divBdr>
        <w:top w:val="none" w:sz="0" w:space="0" w:color="auto"/>
        <w:left w:val="none" w:sz="0" w:space="0" w:color="auto"/>
        <w:bottom w:val="none" w:sz="0" w:space="0" w:color="auto"/>
        <w:right w:val="none" w:sz="0" w:space="0" w:color="auto"/>
      </w:divBdr>
    </w:div>
    <w:div w:id="20556909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Ingo.Schnaitmann@schulergroup.com" TargetMode="External"/><Relationship Id="rId13" Type="http://schemas.openxmlformats.org/officeDocument/2006/relationships/image" Target="media/image3.jpeg"/><Relationship Id="rId18" Type="http://schemas.openxmlformats.org/officeDocument/2006/relationships/footer" Target="footer2.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header" Target="header2.xml"/><Relationship Id="rId2" Type="http://schemas.openxmlformats.org/officeDocument/2006/relationships/styles" Target="styles.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1.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ir2.flife.de/data/schuler_ag/igb_html/index.php?bericht_id=1000013&amp;lang=ENG"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schulergroup.com/pr" TargetMode="External"/><Relationship Id="rId14" Type="http://schemas.openxmlformats.org/officeDocument/2006/relationships/hyperlink" Target="http://www.schulergroup.com"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5.wmf"/><Relationship Id="rId1" Type="http://schemas.openxmlformats.org/officeDocument/2006/relationships/image" Target="media/image4.wmf"/></Relationships>
</file>

<file path=word/_rels/header2.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jpeg"/></Relationships>
</file>

<file path=word/_rels/settings.xml.rels><?xml version="1.0" encoding="UTF-8" standalone="yes"?>
<Relationships xmlns="http://schemas.openxmlformats.org/package/2006/relationships"><Relationship Id="rId1" Type="http://schemas.openxmlformats.org/officeDocument/2006/relationships/attachedTemplate" Target="file:///M:\DATEN\GP\CC\Vorlagen\PM%20Vorlagen\Schuler%20PM_Vorlage_Englisch_neu.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Schuler PM_Vorlage_Englisch_neu.dotx</Template>
  <TotalTime>0</TotalTime>
  <Pages>6</Pages>
  <Words>1010</Words>
  <Characters>5704</Characters>
  <Application>Microsoft Office Word</Application>
  <DocSecurity>0</DocSecurity>
  <Lines>47</Lines>
  <Paragraphs>13</Paragraphs>
  <ScaleCrop>false</ScaleCrop>
  <HeadingPairs>
    <vt:vector size="2" baseType="variant">
      <vt:variant>
        <vt:lpstr>Titel</vt:lpstr>
      </vt:variant>
      <vt:variant>
        <vt:i4>1</vt:i4>
      </vt:variant>
    </vt:vector>
  </HeadingPairs>
  <TitlesOfParts>
    <vt:vector size="1" baseType="lpstr">
      <vt:lpstr>Das „Schuler Handbuch“</vt:lpstr>
    </vt:vector>
  </TitlesOfParts>
  <Company>Schuler</Company>
  <LinksUpToDate>false</LinksUpToDate>
  <CharactersWithSpaces>6701</CharactersWithSpaces>
  <SharedDoc>false</SharedDoc>
  <HLinks>
    <vt:vector size="24" baseType="variant">
      <vt:variant>
        <vt:i4>3670115</vt:i4>
      </vt:variant>
      <vt:variant>
        <vt:i4>9</vt:i4>
      </vt:variant>
      <vt:variant>
        <vt:i4>0</vt:i4>
      </vt:variant>
      <vt:variant>
        <vt:i4>5</vt:i4>
      </vt:variant>
      <vt:variant>
        <vt:lpwstr>http://www.craemer.com/</vt:lpwstr>
      </vt:variant>
      <vt:variant>
        <vt:lpwstr/>
      </vt:variant>
      <vt:variant>
        <vt:i4>4653141</vt:i4>
      </vt:variant>
      <vt:variant>
        <vt:i4>6</vt:i4>
      </vt:variant>
      <vt:variant>
        <vt:i4>0</vt:i4>
      </vt:variant>
      <vt:variant>
        <vt:i4>5</vt:i4>
      </vt:variant>
      <vt:variant>
        <vt:lpwstr>http://www.schulergroup.com/</vt:lpwstr>
      </vt:variant>
      <vt:variant>
        <vt:lpwstr/>
      </vt:variant>
      <vt:variant>
        <vt:i4>3473445</vt:i4>
      </vt:variant>
      <vt:variant>
        <vt:i4>3</vt:i4>
      </vt:variant>
      <vt:variant>
        <vt:i4>0</vt:i4>
      </vt:variant>
      <vt:variant>
        <vt:i4>5</vt:i4>
      </vt:variant>
      <vt:variant>
        <vt:lpwstr>http://www.schulergroup.com/pr</vt:lpwstr>
      </vt:variant>
      <vt:variant>
        <vt:lpwstr/>
      </vt:variant>
      <vt:variant>
        <vt:i4>4784172</vt:i4>
      </vt:variant>
      <vt:variant>
        <vt:i4>0</vt:i4>
      </vt:variant>
      <vt:variant>
        <vt:i4>0</vt:i4>
      </vt:variant>
      <vt:variant>
        <vt:i4>5</vt:i4>
      </vt:variant>
      <vt:variant>
        <vt:lpwstr>mailto:Simon.Scherrenbacher@%0Bschulergroup.com</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Das „Schuler Handbuch“</dc:title>
  <dc:creator>Ingo Schnaitmann</dc:creator>
  <cp:lastModifiedBy>koehlera</cp:lastModifiedBy>
  <cp:revision>6</cp:revision>
  <cp:lastPrinted>2014-11-05T13:53:00Z</cp:lastPrinted>
  <dcterms:created xsi:type="dcterms:W3CDTF">2014-11-04T13:35:00Z</dcterms:created>
  <dcterms:modified xsi:type="dcterms:W3CDTF">2014-11-05T14:12:00Z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-128197653</vt:i4>
  </property>
  <property fmtid="{D5CDD505-2E9C-101B-9397-08002B2CF9AE}" pid="3" name="_NewReviewCycle">
    <vt:lpwstr/>
  </property>
  <property fmtid="{D5CDD505-2E9C-101B-9397-08002B2CF9AE}" pid="4" name="_EmailSubject">
    <vt:lpwstr>Pressemitteilung zum Zwischenbericht</vt:lpwstr>
  </property>
  <property fmtid="{D5CDD505-2E9C-101B-9397-08002B2CF9AE}" pid="5" name="_AuthorEmail">
    <vt:lpwstr>Anne-Katrin.Koehler@schulergroup.com</vt:lpwstr>
  </property>
  <property fmtid="{D5CDD505-2E9C-101B-9397-08002B2CF9AE}" pid="6" name="_AuthorEmailDisplayName">
    <vt:lpwstr>Koehler, Anne-Katrin &lt;Anne-Katrin.Koehler@schulergroup.com&gt;</vt:lpwstr>
  </property>
  <property fmtid="{D5CDD505-2E9C-101B-9397-08002B2CF9AE}" pid="7" name="_ReviewingToolsShownOnce">
    <vt:lpwstr/>
  </property>
</Properties>
</file>